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10" w:rsidRPr="00E07ED8" w:rsidRDefault="00050E10" w:rsidP="00050E10">
      <w:pPr>
        <w:pStyle w:val="a4"/>
        <w:jc w:val="center"/>
        <w:rPr>
          <w:rFonts w:ascii="Times New Roman" w:hAnsi="Times New Roman" w:cs="Times New Roman"/>
          <w:b/>
          <w:sz w:val="28"/>
          <w:szCs w:val="28"/>
          <w:lang w:val="kk-KZ" w:eastAsia="ru-RU"/>
        </w:rPr>
      </w:pPr>
      <w:r w:rsidRPr="00E07ED8">
        <w:rPr>
          <w:rFonts w:ascii="Times New Roman" w:hAnsi="Times New Roman" w:cs="Times New Roman"/>
          <w:b/>
          <w:sz w:val="28"/>
          <w:szCs w:val="28"/>
          <w:lang w:val="kk-KZ" w:eastAsia="ru-RU"/>
        </w:rPr>
        <w:t xml:space="preserve">«Солтүстік Қазақстан облысы Уәлиханов ауданы </w:t>
      </w:r>
      <w:r w:rsidR="0095408F">
        <w:rPr>
          <w:rFonts w:ascii="Times New Roman" w:hAnsi="Times New Roman" w:cs="Times New Roman"/>
          <w:b/>
          <w:sz w:val="28"/>
          <w:szCs w:val="28"/>
          <w:lang w:val="kk-KZ" w:eastAsia="ru-RU"/>
        </w:rPr>
        <w:t>Ақбұлақ</w:t>
      </w:r>
      <w:r w:rsidRPr="00E07ED8">
        <w:rPr>
          <w:rFonts w:ascii="Times New Roman" w:hAnsi="Times New Roman" w:cs="Times New Roman"/>
          <w:b/>
          <w:sz w:val="28"/>
          <w:szCs w:val="28"/>
          <w:lang w:val="kk-KZ" w:eastAsia="ru-RU"/>
        </w:rPr>
        <w:t xml:space="preserve"> ауылдық</w:t>
      </w:r>
      <w:r>
        <w:rPr>
          <w:rFonts w:ascii="Times New Roman" w:hAnsi="Times New Roman" w:cs="Times New Roman"/>
          <w:b/>
          <w:sz w:val="28"/>
          <w:szCs w:val="28"/>
          <w:lang w:val="kk-KZ" w:eastAsia="ru-RU"/>
        </w:rPr>
        <w:t xml:space="preserve"> округі әкімінің аппараты» КММ-нің </w:t>
      </w:r>
      <w:r w:rsidR="00D34033">
        <w:rPr>
          <w:rFonts w:ascii="Times New Roman" w:hAnsi="Times New Roman" w:cs="Times New Roman"/>
          <w:b/>
          <w:sz w:val="28"/>
          <w:szCs w:val="28"/>
          <w:lang w:val="kk-KZ" w:eastAsia="ru-RU"/>
        </w:rPr>
        <w:t>2023</w:t>
      </w:r>
      <w:r w:rsidRPr="00E07ED8">
        <w:rPr>
          <w:rFonts w:ascii="Times New Roman" w:hAnsi="Times New Roman" w:cs="Times New Roman"/>
          <w:b/>
          <w:sz w:val="28"/>
          <w:szCs w:val="28"/>
          <w:lang w:val="kk-KZ" w:eastAsia="ru-RU"/>
        </w:rPr>
        <w:t xml:space="preserve"> жылға </w:t>
      </w:r>
      <w:r>
        <w:rPr>
          <w:rFonts w:ascii="Times New Roman" w:hAnsi="Times New Roman" w:cs="Times New Roman"/>
          <w:b/>
          <w:sz w:val="28"/>
          <w:szCs w:val="28"/>
          <w:lang w:val="kk-KZ" w:eastAsia="ru-RU"/>
        </w:rPr>
        <w:t>м</w:t>
      </w:r>
      <w:r w:rsidRPr="00E07ED8">
        <w:rPr>
          <w:rFonts w:ascii="Times New Roman" w:hAnsi="Times New Roman" w:cs="Times New Roman"/>
          <w:b/>
          <w:sz w:val="28"/>
          <w:szCs w:val="28"/>
          <w:lang w:val="kk-KZ" w:eastAsia="ru-RU"/>
        </w:rPr>
        <w:t>емлекеттік қызмет көрсету туралы ақпарат</w:t>
      </w:r>
    </w:p>
    <w:p w:rsidR="00050E10" w:rsidRDefault="00050E10" w:rsidP="00050E10">
      <w:pPr>
        <w:rPr>
          <w:rFonts w:ascii="Times New Roman" w:hAnsi="Times New Roman" w:cs="Times New Roman"/>
          <w:sz w:val="28"/>
          <w:szCs w:val="28"/>
          <w:lang w:val="kk-KZ"/>
        </w:rPr>
      </w:pP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«Солтүстік Қазақстан облысы Уәлиханов ауданы </w:t>
      </w:r>
      <w:r w:rsidR="0095408F">
        <w:rPr>
          <w:rFonts w:ascii="Times New Roman" w:hAnsi="Times New Roman" w:cs="Times New Roman"/>
          <w:sz w:val="28"/>
          <w:szCs w:val="28"/>
          <w:lang w:val="kk-KZ"/>
        </w:rPr>
        <w:t>Ақбұлақ</w:t>
      </w:r>
      <w:r>
        <w:rPr>
          <w:rFonts w:ascii="Times New Roman" w:hAnsi="Times New Roman" w:cs="Times New Roman"/>
          <w:sz w:val="28"/>
          <w:szCs w:val="28"/>
          <w:lang w:val="kk-KZ"/>
        </w:rPr>
        <w:t xml:space="preserve">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050E10" w:rsidRDefault="00050E10" w:rsidP="00050E10">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050E10" w:rsidRDefault="00050E10" w:rsidP="00050E10">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050E10" w:rsidRDefault="0095408F" w:rsidP="00050E10">
      <w:pPr>
        <w:pStyle w:val="a4"/>
        <w:ind w:firstLine="708"/>
        <w:jc w:val="both"/>
        <w:rPr>
          <w:rStyle w:val="y2iqfc"/>
          <w:rFonts w:ascii="inherit" w:hAnsi="inherit"/>
          <w:color w:val="202124"/>
          <w:sz w:val="42"/>
          <w:szCs w:val="42"/>
          <w:lang w:val="kk-KZ"/>
        </w:rPr>
      </w:pPr>
      <w:r w:rsidRPr="00E07ED8">
        <w:rPr>
          <w:rStyle w:val="y2iqfc"/>
          <w:rFonts w:ascii="Times New Roman" w:hAnsi="Times New Roman" w:cs="Times New Roman"/>
          <w:sz w:val="28"/>
          <w:szCs w:val="28"/>
          <w:lang w:val="kk-KZ"/>
        </w:rPr>
        <w:t>Ө</w:t>
      </w:r>
      <w:r w:rsidR="00050E10" w:rsidRPr="00E07ED8">
        <w:rPr>
          <w:rStyle w:val="y2iqfc"/>
          <w:rFonts w:ascii="Times New Roman" w:hAnsi="Times New Roman" w:cs="Times New Roman"/>
          <w:sz w:val="28"/>
          <w:szCs w:val="28"/>
          <w:lang w:val="kk-KZ"/>
        </w:rPr>
        <w:t>зіне-өзі қызмет көрсету аймағы</w:t>
      </w:r>
      <w:r w:rsidR="00050E10">
        <w:rPr>
          <w:rStyle w:val="y2iqfc"/>
          <w:rFonts w:ascii="Times New Roman" w:hAnsi="Times New Roman" w:cs="Times New Roman"/>
          <w:sz w:val="28"/>
          <w:szCs w:val="28"/>
          <w:lang w:val="kk-KZ"/>
        </w:rPr>
        <w:t xml:space="preserve"> бар</w:t>
      </w:r>
      <w:r w:rsidR="00050E10" w:rsidRPr="00E07ED8">
        <w:rPr>
          <w:rStyle w:val="y2iqfc"/>
          <w:rFonts w:ascii="Times New Roman" w:hAnsi="Times New Roman" w:cs="Times New Roman"/>
          <w:sz w:val="28"/>
          <w:szCs w:val="28"/>
          <w:lang w:val="kk-KZ"/>
        </w:rPr>
        <w:t>,</w:t>
      </w:r>
      <w:r w:rsidR="00050E10">
        <w:rPr>
          <w:rFonts w:ascii="Times New Roman" w:hAnsi="Times New Roman" w:cs="Times New Roman"/>
          <w:sz w:val="28"/>
          <w:szCs w:val="28"/>
          <w:lang w:val="kk-KZ"/>
        </w:rPr>
        <w:t xml:space="preserve"> ол арқылы әрбір азамат электронды қызметтерді өз бетінше www.egov.kz ве</w:t>
      </w:r>
      <w:r w:rsidR="00D34033">
        <w:rPr>
          <w:rFonts w:ascii="Times New Roman" w:hAnsi="Times New Roman" w:cs="Times New Roman"/>
          <w:sz w:val="28"/>
          <w:szCs w:val="28"/>
          <w:lang w:val="kk-KZ"/>
        </w:rPr>
        <w:t>б-порталы арқылы ала алады. 2023</w:t>
      </w:r>
      <w:r w:rsidR="00050E10">
        <w:rPr>
          <w:rFonts w:ascii="Times New Roman" w:hAnsi="Times New Roman" w:cs="Times New Roman"/>
          <w:sz w:val="28"/>
          <w:szCs w:val="28"/>
          <w:lang w:val="kk-KZ"/>
        </w:rPr>
        <w:t xml:space="preserve"> жыл бойынша көрсетілген мемлекеттік қызмет</w:t>
      </w:r>
      <w:r w:rsidR="001B34B6">
        <w:rPr>
          <w:rFonts w:ascii="Times New Roman" w:hAnsi="Times New Roman" w:cs="Times New Roman"/>
          <w:sz w:val="28"/>
          <w:szCs w:val="28"/>
          <w:lang w:val="kk-KZ"/>
        </w:rPr>
        <w:t xml:space="preserve">тердің саны </w:t>
      </w:r>
      <w:r>
        <w:rPr>
          <w:rFonts w:ascii="Times New Roman" w:hAnsi="Times New Roman" w:cs="Times New Roman"/>
          <w:sz w:val="28"/>
          <w:szCs w:val="28"/>
          <w:lang w:val="kk-KZ"/>
        </w:rPr>
        <w:t>86</w:t>
      </w:r>
      <w:r w:rsidR="00571C53">
        <w:rPr>
          <w:rFonts w:ascii="Times New Roman" w:hAnsi="Times New Roman" w:cs="Times New Roman"/>
          <w:sz w:val="28"/>
          <w:szCs w:val="28"/>
          <w:lang w:val="kk-KZ"/>
        </w:rPr>
        <w:t xml:space="preserve">, оның ішінде </w:t>
      </w:r>
      <w:r>
        <w:rPr>
          <w:rFonts w:ascii="Times New Roman" w:hAnsi="Times New Roman" w:cs="Times New Roman"/>
          <w:sz w:val="28"/>
          <w:szCs w:val="28"/>
          <w:lang w:val="kk-KZ"/>
        </w:rPr>
        <w:t>50</w:t>
      </w:r>
      <w:r w:rsidR="00050E10">
        <w:rPr>
          <w:rFonts w:ascii="Times New Roman" w:hAnsi="Times New Roman" w:cs="Times New Roman"/>
          <w:sz w:val="28"/>
          <w:szCs w:val="28"/>
          <w:lang w:val="kk-KZ"/>
        </w:rPr>
        <w:t xml:space="preserve"> қызмет өзіне-өзі қызмет көрсету секторы арқылы алынған.</w:t>
      </w:r>
      <w:r w:rsidR="00050E10" w:rsidRPr="00E07ED8">
        <w:rPr>
          <w:rStyle w:val="y2iqfc"/>
          <w:rFonts w:ascii="inherit" w:hAnsi="inherit"/>
          <w:color w:val="202124"/>
          <w:sz w:val="42"/>
          <w:szCs w:val="42"/>
          <w:lang w:val="kk-KZ"/>
        </w:rPr>
        <w:t xml:space="preserve">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w:t>
      </w:r>
      <w:r w:rsidR="0095408F">
        <w:rPr>
          <w:rFonts w:ascii="Times New Roman" w:hAnsi="Times New Roman" w:cs="Times New Roman"/>
          <w:sz w:val="28"/>
          <w:szCs w:val="28"/>
          <w:lang w:val="kk-KZ"/>
        </w:rPr>
        <w:t>Ақбұлақ</w:t>
      </w:r>
      <w:r>
        <w:rPr>
          <w:rFonts w:ascii="Times New Roman" w:hAnsi="Times New Roman" w:cs="Times New Roman"/>
          <w:sz w:val="28"/>
          <w:szCs w:val="28"/>
          <w:lang w:val="kk-KZ"/>
        </w:rPr>
        <w:t xml:space="preserve">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t xml:space="preserve">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алушының тілектеріне байланысты. Бұл жеке куәлік, флэш-диск, SIM </w:t>
      </w:r>
      <w:r>
        <w:rPr>
          <w:rFonts w:ascii="Times New Roman" w:hAnsi="Times New Roman" w:cs="Times New Roman"/>
          <w:sz w:val="28"/>
          <w:szCs w:val="28"/>
          <w:lang w:val="kk-KZ"/>
        </w:rPr>
        <w:lastRenderedPageBreak/>
        <w:t>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050E10" w:rsidRDefault="00050E10"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w:t>
      </w:r>
      <w:r w:rsidR="0095408F" w:rsidRPr="0095408F">
        <w:rPr>
          <w:rFonts w:ascii="Times New Roman" w:hAnsi="Times New Roman" w:cs="Times New Roman"/>
          <w:sz w:val="28"/>
          <w:szCs w:val="28"/>
          <w:lang w:val="kk-KZ"/>
        </w:rPr>
        <w:t>akbulak</w:t>
      </w:r>
      <w:r>
        <w:rPr>
          <w:rFonts w:ascii="Times New Roman" w:hAnsi="Times New Roman" w:cs="Times New Roman"/>
          <w:sz w:val="28"/>
          <w:szCs w:val="28"/>
          <w:lang w:val="kk-KZ"/>
        </w:rPr>
        <w:t>-ua.sko.gov.kz орналастырылған.</w:t>
      </w:r>
    </w:p>
    <w:p w:rsidR="00050E10" w:rsidRDefault="00D34033" w:rsidP="00050E10">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2023</w:t>
      </w:r>
      <w:r w:rsidR="00050E10">
        <w:rPr>
          <w:rFonts w:ascii="Times New Roman" w:hAnsi="Times New Roman" w:cs="Times New Roman"/>
          <w:sz w:val="28"/>
          <w:szCs w:val="28"/>
          <w:lang w:val="kk-KZ"/>
        </w:rPr>
        <w:t xml:space="preserve"> жылы мемлекеттік қызметтерді көрсету сапасын арттыру,  сондай-ақ  өзіне-өзі  қызмет  көрсету  </w:t>
      </w:r>
      <w:r w:rsidR="001B34B6">
        <w:rPr>
          <w:rFonts w:ascii="Times New Roman" w:hAnsi="Times New Roman" w:cs="Times New Roman"/>
          <w:sz w:val="28"/>
          <w:szCs w:val="28"/>
          <w:lang w:val="kk-KZ"/>
        </w:rPr>
        <w:t xml:space="preserve">аймақтарында  оқыту  бойынша  </w:t>
      </w:r>
      <w:r w:rsidR="0095408F" w:rsidRPr="0095408F">
        <w:rPr>
          <w:rFonts w:ascii="Times New Roman" w:hAnsi="Times New Roman" w:cs="Times New Roman"/>
          <w:sz w:val="28"/>
          <w:szCs w:val="28"/>
          <w:lang w:val="kk-KZ"/>
        </w:rPr>
        <w:t>1</w:t>
      </w:r>
      <w:r w:rsidR="001B34B6">
        <w:rPr>
          <w:rFonts w:ascii="Times New Roman" w:hAnsi="Times New Roman" w:cs="Times New Roman"/>
          <w:sz w:val="28"/>
          <w:szCs w:val="28"/>
          <w:lang w:val="kk-KZ"/>
        </w:rPr>
        <w:t>4</w:t>
      </w:r>
      <w:r w:rsidR="00050E10">
        <w:rPr>
          <w:rFonts w:ascii="Times New Roman" w:hAnsi="Times New Roman" w:cs="Times New Roman"/>
          <w:sz w:val="28"/>
          <w:szCs w:val="28"/>
          <w:lang w:val="kk-KZ"/>
        </w:rPr>
        <w:t xml:space="preserve">  түсіндіру іс-шарасы өткізілді. 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050E10" w:rsidRDefault="00050E10" w:rsidP="00050E10">
      <w:pPr>
        <w:pStyle w:val="a4"/>
        <w:jc w:val="both"/>
        <w:rPr>
          <w:rFonts w:ascii="Times New Roman" w:hAnsi="Times New Roman" w:cs="Times New Roman"/>
          <w:sz w:val="28"/>
          <w:szCs w:val="28"/>
          <w:lang w:val="kk-KZ"/>
        </w:rPr>
      </w:pPr>
    </w:p>
    <w:p w:rsidR="00050E10" w:rsidRDefault="00050E10" w:rsidP="00050E10">
      <w:pPr>
        <w:pStyle w:val="a4"/>
        <w:jc w:val="both"/>
        <w:rPr>
          <w:rFonts w:ascii="Times New Roman" w:hAnsi="Times New Roman" w:cs="Times New Roman"/>
          <w:b/>
          <w:sz w:val="28"/>
          <w:szCs w:val="28"/>
          <w:lang w:val="kk-KZ"/>
        </w:rPr>
      </w:pPr>
    </w:p>
    <w:p w:rsidR="00050E10" w:rsidRPr="0095408F" w:rsidRDefault="00050E10" w:rsidP="00050E10">
      <w:pPr>
        <w:pStyle w:val="a4"/>
        <w:ind w:firstLine="708"/>
        <w:jc w:val="both"/>
        <w:rPr>
          <w:rFonts w:ascii="Times New Roman" w:hAnsi="Times New Roman" w:cs="Times New Roman"/>
          <w:b/>
          <w:sz w:val="28"/>
          <w:szCs w:val="28"/>
        </w:rPr>
      </w:pPr>
      <w:r>
        <w:rPr>
          <w:rFonts w:ascii="Times New Roman" w:hAnsi="Times New Roman" w:cs="Times New Roman"/>
          <w:b/>
          <w:sz w:val="28"/>
          <w:szCs w:val="28"/>
          <w:lang w:val="kk-KZ"/>
        </w:rPr>
        <w:t xml:space="preserve">Округ әкімі                                                                  </w:t>
      </w:r>
      <w:proofErr w:type="spellStart"/>
      <w:r w:rsidR="0095408F">
        <w:rPr>
          <w:rFonts w:ascii="Times New Roman" w:hAnsi="Times New Roman" w:cs="Times New Roman"/>
          <w:b/>
          <w:sz w:val="28"/>
          <w:szCs w:val="28"/>
        </w:rPr>
        <w:t>Б.Ахметов</w:t>
      </w:r>
      <w:proofErr w:type="spellEnd"/>
    </w:p>
    <w:p w:rsidR="00050E10" w:rsidRDefault="00050E10" w:rsidP="00050E10">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ind w:firstLine="708"/>
        <w:jc w:val="center"/>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D34033" w:rsidRDefault="00D34033" w:rsidP="00050E10">
      <w:pPr>
        <w:pStyle w:val="a4"/>
        <w:rPr>
          <w:rFonts w:ascii="Times New Roman" w:hAnsi="Times New Roman" w:cs="Times New Roman"/>
          <w:b/>
          <w:sz w:val="28"/>
          <w:szCs w:val="28"/>
          <w:lang w:val="kk-KZ" w:eastAsia="ru-RU"/>
        </w:rPr>
      </w:pPr>
    </w:p>
    <w:p w:rsidR="00050E10" w:rsidRDefault="00050E10" w:rsidP="00050E10">
      <w:pPr>
        <w:pStyle w:val="a4"/>
        <w:rPr>
          <w:rFonts w:ascii="Times New Roman" w:hAnsi="Times New Roman" w:cs="Times New Roman"/>
          <w:b/>
          <w:sz w:val="28"/>
          <w:szCs w:val="28"/>
          <w:lang w:val="kk-KZ" w:eastAsia="ru-RU"/>
        </w:rPr>
      </w:pPr>
    </w:p>
    <w:p w:rsidR="0095408F" w:rsidRDefault="0095408F" w:rsidP="00050E10">
      <w:pPr>
        <w:pStyle w:val="a4"/>
        <w:ind w:firstLine="708"/>
        <w:jc w:val="center"/>
        <w:rPr>
          <w:rFonts w:ascii="Times New Roman" w:hAnsi="Times New Roman" w:cs="Times New Roman"/>
          <w:b/>
          <w:sz w:val="28"/>
          <w:szCs w:val="28"/>
          <w:lang w:eastAsia="ru-RU"/>
        </w:rPr>
      </w:pPr>
    </w:p>
    <w:p w:rsidR="0095408F" w:rsidRDefault="0095408F" w:rsidP="00050E10">
      <w:pPr>
        <w:pStyle w:val="a4"/>
        <w:ind w:firstLine="708"/>
        <w:jc w:val="center"/>
        <w:rPr>
          <w:rFonts w:ascii="Times New Roman" w:hAnsi="Times New Roman" w:cs="Times New Roman"/>
          <w:b/>
          <w:sz w:val="28"/>
          <w:szCs w:val="28"/>
          <w:lang w:eastAsia="ru-RU"/>
        </w:rPr>
      </w:pPr>
    </w:p>
    <w:p w:rsidR="0095408F" w:rsidRDefault="0095408F" w:rsidP="00050E10">
      <w:pPr>
        <w:pStyle w:val="a4"/>
        <w:ind w:firstLine="708"/>
        <w:jc w:val="center"/>
        <w:rPr>
          <w:rFonts w:ascii="Times New Roman" w:hAnsi="Times New Roman" w:cs="Times New Roman"/>
          <w:b/>
          <w:sz w:val="28"/>
          <w:szCs w:val="28"/>
          <w:lang w:eastAsia="ru-RU"/>
        </w:rPr>
      </w:pPr>
    </w:p>
    <w:p w:rsidR="0095408F" w:rsidRDefault="0095408F" w:rsidP="00050E10">
      <w:pPr>
        <w:pStyle w:val="a4"/>
        <w:ind w:firstLine="708"/>
        <w:jc w:val="center"/>
        <w:rPr>
          <w:rFonts w:ascii="Times New Roman" w:hAnsi="Times New Roman" w:cs="Times New Roman"/>
          <w:b/>
          <w:sz w:val="28"/>
          <w:szCs w:val="28"/>
          <w:lang w:eastAsia="ru-RU"/>
        </w:rPr>
      </w:pPr>
    </w:p>
    <w:p w:rsidR="0095408F" w:rsidRDefault="0095408F" w:rsidP="00050E10">
      <w:pPr>
        <w:pStyle w:val="a4"/>
        <w:ind w:firstLine="708"/>
        <w:jc w:val="center"/>
        <w:rPr>
          <w:rFonts w:ascii="Times New Roman" w:hAnsi="Times New Roman" w:cs="Times New Roman"/>
          <w:b/>
          <w:sz w:val="28"/>
          <w:szCs w:val="28"/>
          <w:lang w:eastAsia="ru-RU"/>
        </w:rPr>
      </w:pPr>
    </w:p>
    <w:p w:rsidR="0095408F" w:rsidRDefault="0095408F" w:rsidP="00050E10">
      <w:pPr>
        <w:pStyle w:val="a4"/>
        <w:ind w:firstLine="708"/>
        <w:jc w:val="center"/>
        <w:rPr>
          <w:rFonts w:ascii="Times New Roman" w:hAnsi="Times New Roman" w:cs="Times New Roman"/>
          <w:b/>
          <w:sz w:val="28"/>
          <w:szCs w:val="28"/>
          <w:lang w:eastAsia="ru-RU"/>
        </w:rPr>
      </w:pPr>
    </w:p>
    <w:p w:rsidR="0095408F" w:rsidRDefault="0095408F" w:rsidP="00050E10">
      <w:pPr>
        <w:pStyle w:val="a4"/>
        <w:ind w:firstLine="708"/>
        <w:jc w:val="center"/>
        <w:rPr>
          <w:rFonts w:ascii="Times New Roman" w:hAnsi="Times New Roman" w:cs="Times New Roman"/>
          <w:b/>
          <w:sz w:val="28"/>
          <w:szCs w:val="28"/>
          <w:lang w:eastAsia="ru-RU"/>
        </w:rPr>
      </w:pPr>
    </w:p>
    <w:p w:rsidR="0095408F" w:rsidRDefault="0095408F" w:rsidP="00050E10">
      <w:pPr>
        <w:pStyle w:val="a4"/>
        <w:ind w:firstLine="708"/>
        <w:jc w:val="center"/>
        <w:rPr>
          <w:rFonts w:ascii="Times New Roman" w:hAnsi="Times New Roman" w:cs="Times New Roman"/>
          <w:b/>
          <w:sz w:val="28"/>
          <w:szCs w:val="28"/>
          <w:lang w:eastAsia="ru-RU"/>
        </w:rPr>
      </w:pP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 xml:space="preserve">Информация об оказании государственных услуг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КГУ </w:t>
      </w:r>
      <w:r>
        <w:rPr>
          <w:rFonts w:ascii="Times New Roman" w:hAnsi="Times New Roman" w:cs="Times New Roman"/>
          <w:b/>
          <w:sz w:val="28"/>
          <w:szCs w:val="28"/>
          <w:lang w:val="kk-KZ" w:eastAsia="ru-RU"/>
        </w:rPr>
        <w:t xml:space="preserve">«Аппарат акима </w:t>
      </w:r>
      <w:r w:rsidR="0095408F">
        <w:rPr>
          <w:rFonts w:ascii="Times New Roman" w:hAnsi="Times New Roman" w:cs="Times New Roman"/>
          <w:b/>
          <w:sz w:val="28"/>
          <w:szCs w:val="28"/>
          <w:lang w:val="kk-KZ" w:eastAsia="ru-RU"/>
        </w:rPr>
        <w:t>Акбулакского</w:t>
      </w:r>
      <w:r>
        <w:rPr>
          <w:rFonts w:ascii="Times New Roman" w:hAnsi="Times New Roman" w:cs="Times New Roman"/>
          <w:b/>
          <w:sz w:val="28"/>
          <w:szCs w:val="28"/>
          <w:lang w:val="kk-KZ" w:eastAsia="ru-RU"/>
        </w:rPr>
        <w:t xml:space="preserve"> сельского округа Уалихановского района Северо-Казахстанской области» </w:t>
      </w:r>
    </w:p>
    <w:p w:rsidR="00050E10" w:rsidRDefault="00050E10" w:rsidP="00050E10">
      <w:pPr>
        <w:pStyle w:val="a4"/>
        <w:ind w:firstLine="708"/>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за 2023 год</w:t>
      </w:r>
    </w:p>
    <w:p w:rsidR="00050E10" w:rsidRDefault="00050E10" w:rsidP="00050E10">
      <w:pPr>
        <w:pStyle w:val="a4"/>
        <w:jc w:val="both"/>
        <w:rPr>
          <w:rFonts w:ascii="Times New Roman" w:hAnsi="Times New Roman" w:cs="Times New Roman"/>
          <w:sz w:val="28"/>
          <w:szCs w:val="28"/>
          <w:lang w:eastAsia="ru-RU"/>
        </w:rPr>
      </w:pP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050E10" w:rsidRDefault="00050E10" w:rsidP="00050E10">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w:t>
      </w:r>
      <w:r w:rsidR="0095408F">
        <w:rPr>
          <w:rFonts w:ascii="Times New Roman" w:eastAsia="Times New Roman" w:hAnsi="Times New Roman" w:cs="Times New Roman"/>
          <w:sz w:val="28"/>
          <w:szCs w:val="28"/>
          <w:lang w:val="kk-KZ" w:eastAsia="ru-RU"/>
        </w:rPr>
        <w:t>Акбулаского</w:t>
      </w:r>
      <w:r>
        <w:rPr>
          <w:rFonts w:ascii="Times New Roman" w:eastAsia="Times New Roman" w:hAnsi="Times New Roman" w:cs="Times New Roman"/>
          <w:sz w:val="28"/>
          <w:szCs w:val="28"/>
          <w:lang w:val="kk-KZ" w:eastAsia="ru-RU"/>
        </w:rPr>
        <w:t xml:space="preserve">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050E10" w:rsidRDefault="00050E10" w:rsidP="00050E10">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050E10"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050E10" w:rsidRPr="00E07ED8" w:rsidRDefault="00050E10" w:rsidP="00050E10">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050E10" w:rsidRDefault="0095408F" w:rsidP="00050E10">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О</w:t>
      </w:r>
      <w:r w:rsidR="00050E10">
        <w:rPr>
          <w:rFonts w:ascii="Times New Roman" w:hAnsi="Times New Roman" w:cs="Times New Roman"/>
          <w:sz w:val="28"/>
          <w:szCs w:val="28"/>
        </w:rPr>
        <w:t>формлена зона самообслуживания</w:t>
      </w:r>
      <w:r w:rsidR="00050E10">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sidR="00050E10">
          <w:rPr>
            <w:rStyle w:val="a3"/>
            <w:rFonts w:ascii="Times New Roman" w:hAnsi="Times New Roman" w:cs="Times New Roman"/>
            <w:color w:val="000000" w:themeColor="text1"/>
            <w:sz w:val="28"/>
            <w:szCs w:val="28"/>
          </w:rPr>
          <w:t>www.egov.kz</w:t>
        </w:r>
      </w:hyperlink>
      <w:r w:rsidR="00050E10">
        <w:rPr>
          <w:rFonts w:ascii="Times New Roman" w:hAnsi="Times New Roman" w:cs="Times New Roman"/>
          <w:color w:val="000000" w:themeColor="text1"/>
          <w:sz w:val="28"/>
          <w:szCs w:val="28"/>
        </w:rPr>
        <w:t xml:space="preserve">. </w:t>
      </w:r>
      <w:r w:rsidR="00050E10">
        <w:rPr>
          <w:rFonts w:ascii="Times New Roman" w:hAnsi="Times New Roman" w:cs="Times New Roman"/>
          <w:sz w:val="28"/>
          <w:szCs w:val="28"/>
          <w:lang w:val="kk-KZ"/>
        </w:rPr>
        <w:t>К</w:t>
      </w:r>
      <w:proofErr w:type="spellStart"/>
      <w:r w:rsidR="00050E10">
        <w:rPr>
          <w:rFonts w:ascii="Times New Roman" w:hAnsi="Times New Roman" w:cs="Times New Roman"/>
          <w:sz w:val="28"/>
          <w:szCs w:val="28"/>
        </w:rPr>
        <w:t>оличество</w:t>
      </w:r>
      <w:proofErr w:type="spellEnd"/>
      <w:r w:rsidR="00050E10">
        <w:rPr>
          <w:rFonts w:ascii="Times New Roman" w:hAnsi="Times New Roman" w:cs="Times New Roman"/>
          <w:sz w:val="28"/>
          <w:szCs w:val="28"/>
        </w:rPr>
        <w:t xml:space="preserve"> оказанных государственных услуг за 2023 год</w:t>
      </w:r>
      <w:r w:rsidR="00050E10">
        <w:rPr>
          <w:rFonts w:ascii="Times New Roman" w:hAnsi="Times New Roman" w:cs="Times New Roman"/>
          <w:sz w:val="28"/>
          <w:szCs w:val="28"/>
          <w:lang w:val="kk-KZ"/>
        </w:rPr>
        <w:t xml:space="preserve"> </w:t>
      </w:r>
      <w:r w:rsidR="00050E10">
        <w:rPr>
          <w:rFonts w:ascii="Times New Roman" w:hAnsi="Times New Roman" w:cs="Times New Roman"/>
          <w:sz w:val="28"/>
          <w:szCs w:val="28"/>
        </w:rPr>
        <w:t>-</w:t>
      </w:r>
      <w:r w:rsidR="001B34B6">
        <w:rPr>
          <w:rFonts w:ascii="Times New Roman" w:hAnsi="Times New Roman" w:cs="Times New Roman"/>
          <w:sz w:val="28"/>
          <w:szCs w:val="28"/>
          <w:lang w:val="kk-KZ"/>
        </w:rPr>
        <w:t xml:space="preserve"> </w:t>
      </w:r>
      <w:r>
        <w:rPr>
          <w:rFonts w:ascii="Times New Roman" w:hAnsi="Times New Roman" w:cs="Times New Roman"/>
          <w:sz w:val="28"/>
          <w:szCs w:val="28"/>
          <w:lang w:val="kk-KZ"/>
        </w:rPr>
        <w:t>86</w:t>
      </w:r>
      <w:r w:rsidR="00050E10">
        <w:rPr>
          <w:rFonts w:ascii="Times New Roman" w:hAnsi="Times New Roman" w:cs="Times New Roman"/>
          <w:sz w:val="28"/>
          <w:szCs w:val="28"/>
        </w:rPr>
        <w:t>,</w:t>
      </w:r>
      <w:r w:rsidR="00050E10">
        <w:rPr>
          <w:rFonts w:ascii="Times New Roman" w:hAnsi="Times New Roman" w:cs="Times New Roman"/>
          <w:sz w:val="28"/>
          <w:szCs w:val="28"/>
          <w:lang w:val="kk-KZ"/>
        </w:rPr>
        <w:t xml:space="preserve"> в том числе через сектор са</w:t>
      </w:r>
      <w:r w:rsidR="001B34B6">
        <w:rPr>
          <w:rFonts w:ascii="Times New Roman" w:hAnsi="Times New Roman" w:cs="Times New Roman"/>
          <w:sz w:val="28"/>
          <w:szCs w:val="28"/>
          <w:lang w:val="kk-KZ"/>
        </w:rPr>
        <w:t xml:space="preserve">мообслуживания было получено </w:t>
      </w:r>
      <w:r>
        <w:rPr>
          <w:rFonts w:ascii="Times New Roman" w:hAnsi="Times New Roman" w:cs="Times New Roman"/>
          <w:sz w:val="28"/>
          <w:szCs w:val="28"/>
          <w:lang w:val="kk-KZ"/>
        </w:rPr>
        <w:t>36</w:t>
      </w:r>
      <w:r w:rsidR="00050E10">
        <w:rPr>
          <w:rFonts w:ascii="Times New Roman" w:hAnsi="Times New Roman" w:cs="Times New Roman"/>
          <w:sz w:val="28"/>
          <w:szCs w:val="28"/>
          <w:lang w:val="kk-KZ"/>
        </w:rPr>
        <w:t>услуг</w:t>
      </w:r>
      <w:proofErr w:type="gramStart"/>
      <w:r w:rsidR="00050E10">
        <w:rPr>
          <w:rFonts w:ascii="Times New Roman" w:hAnsi="Times New Roman" w:cs="Times New Roman"/>
          <w:sz w:val="28"/>
          <w:szCs w:val="28"/>
          <w:lang w:val="kk-KZ"/>
        </w:rPr>
        <w:t xml:space="preserve"> .</w:t>
      </w:r>
      <w:proofErr w:type="gramEnd"/>
      <w:r w:rsidR="00050E10">
        <w:rPr>
          <w:rFonts w:ascii="Times New Roman" w:hAnsi="Times New Roman" w:cs="Times New Roman"/>
          <w:color w:val="000000"/>
          <w:sz w:val="28"/>
          <w:szCs w:val="28"/>
          <w:lang w:val="kk-KZ"/>
        </w:rPr>
        <w:t xml:space="preserve"> </w:t>
      </w:r>
    </w:p>
    <w:p w:rsidR="00050E10" w:rsidRDefault="00050E10" w:rsidP="00050E10">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w:t>
      </w:r>
      <w:r w:rsidR="0095408F">
        <w:rPr>
          <w:rFonts w:ascii="Times New Roman" w:hAnsi="Times New Roman" w:cs="Times New Roman"/>
          <w:color w:val="000000"/>
          <w:sz w:val="28"/>
          <w:szCs w:val="28"/>
          <w:lang w:val="kk-KZ"/>
        </w:rPr>
        <w:t>Акбулакского</w:t>
      </w:r>
      <w:r>
        <w:rPr>
          <w:rFonts w:ascii="Times New Roman" w:hAnsi="Times New Roman" w:cs="Times New Roman"/>
          <w:color w:val="000000"/>
          <w:sz w:val="28"/>
          <w:szCs w:val="28"/>
          <w:lang w:val="kk-KZ"/>
        </w:rPr>
        <w:t xml:space="preserve">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fldChar w:fldCharType="begin"/>
      </w:r>
      <w:r>
        <w:instrText xml:space="preserve"> HYPERLINK "http://www.egov.kz" \t "_blank" </w:instrText>
      </w:r>
      <w:r>
        <w:fldChar w:fldCharType="separate"/>
      </w:r>
      <w:r>
        <w:rPr>
          <w:rStyle w:val="a3"/>
          <w:rFonts w:ascii="Times New Roman" w:hAnsi="Times New Roman" w:cs="Times New Roman"/>
          <w:color w:val="000000" w:themeColor="text1"/>
          <w:sz w:val="28"/>
          <w:szCs w:val="28"/>
        </w:rPr>
        <w:t>www.egov.kz</w:t>
      </w:r>
      <w:r>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050E10" w:rsidRDefault="00050E10" w:rsidP="00050E10">
      <w:pPr>
        <w:pStyle w:val="a4"/>
        <w:ind w:firstLine="708"/>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наркологической организации», «Справка о пенсионных отчислениях» и многие другие. Для этого необходимо иметь электронно-</w:t>
      </w:r>
      <w:r>
        <w:rPr>
          <w:rFonts w:ascii="Times New Roman" w:hAnsi="Times New Roman" w:cs="Times New Roman"/>
          <w:sz w:val="28"/>
          <w:szCs w:val="28"/>
        </w:rPr>
        <w:lastRenderedPageBreak/>
        <w:t xml:space="preserve">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050E10" w:rsidRDefault="00050E10" w:rsidP="00050E10">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Также информация об оказании государственных услуг размещается на официальном сайте акимата сельского округа bidaik-ua.sko.gov.kz.</w:t>
      </w:r>
      <w:r>
        <w:rPr>
          <w:rFonts w:ascii="inherit" w:hAnsi="inherit"/>
          <w:color w:val="000000" w:themeColor="text1"/>
          <w:sz w:val="42"/>
          <w:szCs w:val="42"/>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 xml:space="preserve">2023 год проведено </w:t>
      </w:r>
      <w:r w:rsidR="0095408F">
        <w:rPr>
          <w:rFonts w:ascii="Times New Roman" w:hAnsi="Times New Roman"/>
          <w:color w:val="000000"/>
          <w:sz w:val="28"/>
          <w:szCs w:val="28"/>
        </w:rPr>
        <w:t>1</w:t>
      </w:r>
      <w:r>
        <w:rPr>
          <w:rFonts w:ascii="Times New Roman" w:hAnsi="Times New Roman"/>
          <w:color w:val="000000"/>
          <w:sz w:val="28"/>
          <w:szCs w:val="28"/>
        </w:rPr>
        <w:t>4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050E10" w:rsidRDefault="00050E10" w:rsidP="00050E10">
      <w:pPr>
        <w:pStyle w:val="a4"/>
        <w:ind w:firstLine="708"/>
        <w:jc w:val="both"/>
        <w:rPr>
          <w:rFonts w:ascii="Times New Roman" w:hAnsi="Times New Roman" w:cs="Times New Roman"/>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Pr>
          <w:rFonts w:ascii="Times New Roman" w:hAnsi="Times New Roman" w:cs="Times New Roman"/>
          <w:color w:val="000000"/>
          <w:sz w:val="28"/>
          <w:szCs w:val="28"/>
          <w:lang w:val="kk-KZ"/>
        </w:rPr>
        <w:t xml:space="preserve">  </w:t>
      </w:r>
    </w:p>
    <w:p w:rsidR="00050E10" w:rsidRDefault="00050E10" w:rsidP="00050E10">
      <w:pPr>
        <w:rPr>
          <w:sz w:val="28"/>
          <w:szCs w:val="28"/>
          <w:lang w:val="kk-KZ"/>
        </w:rPr>
      </w:pPr>
    </w:p>
    <w:p w:rsidR="00050E10" w:rsidRDefault="00050E10" w:rsidP="00050E10">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 xml:space="preserve">Аким округа                                                                    </w:t>
      </w:r>
      <w:r w:rsidR="0095408F">
        <w:rPr>
          <w:rFonts w:ascii="Times New Roman" w:hAnsi="Times New Roman" w:cs="Times New Roman"/>
          <w:b/>
          <w:sz w:val="28"/>
          <w:szCs w:val="28"/>
          <w:lang w:val="kk-KZ"/>
        </w:rPr>
        <w:t>Б.Ахметов</w:t>
      </w:r>
      <w:bookmarkStart w:id="0" w:name="_GoBack"/>
      <w:bookmarkEnd w:id="0"/>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Pr>
        <w:rPr>
          <w:sz w:val="28"/>
          <w:szCs w:val="28"/>
          <w:lang w:val="kk-KZ"/>
        </w:rPr>
      </w:pPr>
    </w:p>
    <w:p w:rsidR="00050E10" w:rsidRDefault="00050E10" w:rsidP="00050E10"/>
    <w:p w:rsidR="00050E10" w:rsidRDefault="00050E10" w:rsidP="00050E10"/>
    <w:p w:rsidR="000353F2" w:rsidRDefault="000353F2" w:rsidP="00050E10"/>
    <w:sectPr w:rsidR="00035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MS Mincho"/>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93"/>
    <w:rsid w:val="000353F2"/>
    <w:rsid w:val="00050E10"/>
    <w:rsid w:val="001B34B6"/>
    <w:rsid w:val="00571C53"/>
    <w:rsid w:val="006D2193"/>
    <w:rsid w:val="0095408F"/>
    <w:rsid w:val="00D34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1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E10"/>
    <w:rPr>
      <w:color w:val="0000FF"/>
      <w:u w:val="single"/>
    </w:rPr>
  </w:style>
  <w:style w:type="paragraph" w:styleId="a4">
    <w:name w:val="No Spacing"/>
    <w:uiPriority w:val="1"/>
    <w:qFormat/>
    <w:rsid w:val="00050E10"/>
    <w:pPr>
      <w:spacing w:after="0" w:line="240" w:lineRule="auto"/>
    </w:pPr>
  </w:style>
  <w:style w:type="character" w:customStyle="1" w:styleId="y2iqfc">
    <w:name w:val="y2iqfc"/>
    <w:basedOn w:val="a0"/>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4</Pages>
  <Words>1209</Words>
  <Characters>6892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3</cp:revision>
  <dcterms:created xsi:type="dcterms:W3CDTF">2024-04-03T05:34:00Z</dcterms:created>
  <dcterms:modified xsi:type="dcterms:W3CDTF">2024-05-02T11:56:00Z</dcterms:modified>
</cp:coreProperties>
</file>