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5A8" w:rsidRPr="00BA6951" w:rsidRDefault="003D65A8" w:rsidP="00BA6951">
      <w:pPr>
        <w:spacing w:after="0" w:line="240" w:lineRule="auto"/>
        <w:jc w:val="center"/>
        <w:rPr>
          <w:rFonts w:ascii="Times New Roman" w:hAnsi="Times New Roman"/>
          <w:b/>
          <w:sz w:val="28"/>
          <w:szCs w:val="28"/>
          <w:lang w:eastAsia="ru-RU"/>
        </w:rPr>
      </w:pPr>
      <w:r w:rsidRPr="00BA6951">
        <w:rPr>
          <w:rFonts w:ascii="Times New Roman" w:hAnsi="Times New Roman"/>
          <w:b/>
          <w:sz w:val="28"/>
          <w:szCs w:val="28"/>
          <w:lang w:eastAsia="ru-RU"/>
        </w:rPr>
        <w:t>Отчет</w:t>
      </w:r>
    </w:p>
    <w:p w:rsidR="003D65A8" w:rsidRPr="00BA6951" w:rsidRDefault="003D65A8" w:rsidP="00BA6951">
      <w:pPr>
        <w:spacing w:after="0" w:line="240" w:lineRule="auto"/>
        <w:jc w:val="center"/>
        <w:rPr>
          <w:rFonts w:ascii="Times New Roman" w:hAnsi="Times New Roman"/>
          <w:b/>
          <w:sz w:val="28"/>
          <w:szCs w:val="28"/>
          <w:lang w:eastAsia="ru-RU"/>
        </w:rPr>
      </w:pPr>
      <w:r w:rsidRPr="00BA6951">
        <w:rPr>
          <w:rFonts w:ascii="Times New Roman" w:hAnsi="Times New Roman"/>
          <w:b/>
          <w:sz w:val="28"/>
          <w:szCs w:val="28"/>
          <w:lang w:eastAsia="ru-RU"/>
        </w:rPr>
        <w:t>о деятельности по вопросам оказания государственных услуг</w:t>
      </w:r>
    </w:p>
    <w:p w:rsidR="003D65A8" w:rsidRPr="00BA6951" w:rsidRDefault="003D65A8" w:rsidP="00BA6951">
      <w:pPr>
        <w:spacing w:after="0" w:line="240" w:lineRule="auto"/>
        <w:jc w:val="center"/>
        <w:rPr>
          <w:rFonts w:ascii="Times New Roman" w:hAnsi="Times New Roman"/>
          <w:b/>
          <w:sz w:val="28"/>
          <w:szCs w:val="28"/>
          <w:lang w:eastAsia="ru-RU"/>
        </w:rPr>
      </w:pPr>
      <w:r w:rsidRPr="00BA6951">
        <w:rPr>
          <w:rFonts w:ascii="Times New Roman" w:hAnsi="Times New Roman"/>
          <w:b/>
          <w:sz w:val="28"/>
          <w:szCs w:val="28"/>
          <w:lang w:eastAsia="ru-RU"/>
        </w:rPr>
        <w:t xml:space="preserve">в </w:t>
      </w:r>
      <w:r w:rsidR="007263BE" w:rsidRPr="00BA6951">
        <w:rPr>
          <w:rFonts w:ascii="Times New Roman" w:hAnsi="Times New Roman"/>
          <w:b/>
          <w:sz w:val="28"/>
          <w:szCs w:val="28"/>
          <w:lang w:eastAsia="ru-RU"/>
        </w:rPr>
        <w:t>К</w:t>
      </w:r>
      <w:r w:rsidRPr="00BA6951">
        <w:rPr>
          <w:rFonts w:ascii="Times New Roman" w:hAnsi="Times New Roman"/>
          <w:b/>
          <w:sz w:val="28"/>
          <w:szCs w:val="28"/>
          <w:lang w:eastAsia="ru-RU"/>
        </w:rPr>
        <w:t xml:space="preserve">ГУ </w:t>
      </w:r>
      <w:r w:rsidR="0029185C" w:rsidRPr="00BA6951">
        <w:rPr>
          <w:rFonts w:ascii="Times New Roman" w:hAnsi="Times New Roman"/>
          <w:b/>
          <w:sz w:val="28"/>
          <w:szCs w:val="28"/>
          <w:lang w:val="kk-KZ" w:eastAsia="ru-RU"/>
        </w:rPr>
        <w:t xml:space="preserve"> «</w:t>
      </w:r>
      <w:r w:rsidR="0029185C" w:rsidRPr="00BA6951">
        <w:rPr>
          <w:rFonts w:ascii="Times New Roman" w:hAnsi="Times New Roman"/>
          <w:b/>
          <w:sz w:val="28"/>
          <w:szCs w:val="28"/>
          <w:lang w:eastAsia="ru-RU"/>
        </w:rPr>
        <w:t xml:space="preserve">Отдел ЖКХ,  пассажирского транспорта и автомобильных дорог Есильского района   </w:t>
      </w:r>
      <w:r w:rsidRPr="00BA6951">
        <w:rPr>
          <w:rFonts w:ascii="Times New Roman" w:hAnsi="Times New Roman"/>
          <w:b/>
          <w:sz w:val="28"/>
          <w:szCs w:val="28"/>
          <w:lang w:eastAsia="ru-RU"/>
        </w:rPr>
        <w:t>Северо-Казахстанской области»</w:t>
      </w:r>
    </w:p>
    <w:p w:rsidR="003D65A8" w:rsidRPr="00BA6951" w:rsidRDefault="003D65A8" w:rsidP="00BA6951">
      <w:pPr>
        <w:spacing w:after="0" w:line="240" w:lineRule="auto"/>
        <w:jc w:val="both"/>
        <w:rPr>
          <w:rFonts w:ascii="Times New Roman" w:hAnsi="Times New Roman"/>
          <w:b/>
          <w:sz w:val="28"/>
          <w:szCs w:val="28"/>
          <w:lang w:eastAsia="ru-RU"/>
        </w:rPr>
      </w:pPr>
    </w:p>
    <w:p w:rsidR="00843F92" w:rsidRPr="00BA6951" w:rsidRDefault="00843F92" w:rsidP="00BA6951">
      <w:pPr>
        <w:spacing w:after="0" w:line="240" w:lineRule="auto"/>
        <w:ind w:firstLine="708"/>
        <w:rPr>
          <w:rFonts w:ascii="Times New Roman" w:hAnsi="Times New Roman"/>
          <w:color w:val="000000"/>
          <w:sz w:val="28"/>
          <w:szCs w:val="28"/>
        </w:rPr>
      </w:pPr>
      <w:r w:rsidRPr="00BA6951">
        <w:rPr>
          <w:rFonts w:ascii="Times New Roman" w:hAnsi="Times New Roman"/>
          <w:color w:val="000000"/>
          <w:sz w:val="28"/>
          <w:szCs w:val="28"/>
        </w:rPr>
        <w:t>1. Общие положения.</w:t>
      </w:r>
      <w:r w:rsidRPr="00BA6951">
        <w:rPr>
          <w:rFonts w:ascii="Times New Roman" w:hAnsi="Times New Roman"/>
          <w:sz w:val="28"/>
          <w:szCs w:val="28"/>
        </w:rPr>
        <w:br/>
      </w:r>
      <w:r w:rsidRPr="00BA6951">
        <w:rPr>
          <w:rFonts w:ascii="Times New Roman" w:hAnsi="Times New Roman"/>
          <w:color w:val="000000"/>
          <w:sz w:val="28"/>
          <w:szCs w:val="28"/>
        </w:rPr>
        <w:t xml:space="preserve">      </w:t>
      </w:r>
      <w:r w:rsidRPr="00BA6951">
        <w:rPr>
          <w:rFonts w:ascii="Times New Roman" w:hAnsi="Times New Roman"/>
          <w:color w:val="000000"/>
          <w:sz w:val="28"/>
          <w:szCs w:val="28"/>
        </w:rPr>
        <w:tab/>
        <w:t xml:space="preserve">1) Сведения об </w:t>
      </w:r>
      <w:proofErr w:type="spellStart"/>
      <w:r w:rsidRPr="00BA6951">
        <w:rPr>
          <w:rFonts w:ascii="Times New Roman" w:hAnsi="Times New Roman"/>
          <w:color w:val="000000"/>
          <w:sz w:val="28"/>
          <w:szCs w:val="28"/>
        </w:rPr>
        <w:t>услугодателе</w:t>
      </w:r>
      <w:proofErr w:type="spellEnd"/>
      <w:r w:rsidRPr="00BA6951">
        <w:rPr>
          <w:rFonts w:ascii="Times New Roman" w:hAnsi="Times New Roman"/>
          <w:color w:val="000000"/>
          <w:sz w:val="28"/>
          <w:szCs w:val="28"/>
        </w:rPr>
        <w:t xml:space="preserve">:  </w:t>
      </w:r>
      <w:r w:rsidR="00FB2596" w:rsidRPr="00BA6951">
        <w:rPr>
          <w:rFonts w:ascii="Times New Roman" w:hAnsi="Times New Roman"/>
          <w:sz w:val="28"/>
          <w:szCs w:val="28"/>
          <w:lang w:eastAsia="ru-RU"/>
        </w:rPr>
        <w:t>к</w:t>
      </w:r>
      <w:r w:rsidR="007263BE" w:rsidRPr="00BA6951">
        <w:rPr>
          <w:rFonts w:ascii="Times New Roman" w:hAnsi="Times New Roman"/>
          <w:sz w:val="28"/>
          <w:szCs w:val="28"/>
          <w:lang w:eastAsia="ru-RU"/>
        </w:rPr>
        <w:t>оммунальное г</w:t>
      </w:r>
      <w:r w:rsidR="00FB2596" w:rsidRPr="00BA6951">
        <w:rPr>
          <w:rFonts w:ascii="Times New Roman" w:hAnsi="Times New Roman"/>
          <w:sz w:val="28"/>
          <w:szCs w:val="28"/>
          <w:lang w:eastAsia="ru-RU"/>
        </w:rPr>
        <w:t xml:space="preserve">осударственное </w:t>
      </w:r>
      <w:r w:rsidR="003D65A8" w:rsidRPr="00BA6951">
        <w:rPr>
          <w:rFonts w:ascii="Times New Roman" w:hAnsi="Times New Roman"/>
          <w:sz w:val="28"/>
          <w:szCs w:val="28"/>
          <w:lang w:eastAsia="ru-RU"/>
        </w:rPr>
        <w:t xml:space="preserve">учреждение </w:t>
      </w:r>
      <w:r w:rsidR="0029185C" w:rsidRPr="00BA6951">
        <w:rPr>
          <w:rFonts w:ascii="Times New Roman" w:hAnsi="Times New Roman"/>
          <w:sz w:val="28"/>
          <w:szCs w:val="28"/>
          <w:lang w:val="kk-KZ" w:eastAsia="ru-RU"/>
        </w:rPr>
        <w:t xml:space="preserve"> «</w:t>
      </w:r>
      <w:r w:rsidR="0029185C" w:rsidRPr="00BA6951">
        <w:rPr>
          <w:rFonts w:ascii="Times New Roman" w:hAnsi="Times New Roman"/>
          <w:sz w:val="28"/>
          <w:szCs w:val="28"/>
          <w:lang w:eastAsia="ru-RU"/>
        </w:rPr>
        <w:t xml:space="preserve">Отдел ЖКХ,  пассажирского транспорта и автомобильных дорог Есильского района </w:t>
      </w:r>
      <w:r w:rsidR="003D65A8" w:rsidRPr="00BA6951">
        <w:rPr>
          <w:rFonts w:ascii="Times New Roman" w:hAnsi="Times New Roman"/>
          <w:sz w:val="28"/>
          <w:szCs w:val="28"/>
          <w:lang w:eastAsia="ru-RU"/>
        </w:rPr>
        <w:t>Северо-Казахстанской области»</w:t>
      </w:r>
      <w:r w:rsidRPr="00BA6951">
        <w:rPr>
          <w:rFonts w:ascii="Times New Roman" w:hAnsi="Times New Roman"/>
          <w:color w:val="000000"/>
          <w:sz w:val="28"/>
          <w:szCs w:val="28"/>
        </w:rPr>
        <w:t xml:space="preserve">       </w:t>
      </w:r>
    </w:p>
    <w:p w:rsidR="003D65A8" w:rsidRPr="00BA6951" w:rsidRDefault="00843F92" w:rsidP="00BA6951">
      <w:pPr>
        <w:spacing w:after="0" w:line="240" w:lineRule="auto"/>
        <w:ind w:firstLine="708"/>
        <w:jc w:val="both"/>
        <w:rPr>
          <w:rFonts w:ascii="Times New Roman" w:hAnsi="Times New Roman"/>
          <w:sz w:val="28"/>
          <w:szCs w:val="28"/>
          <w:lang w:val="kk-KZ" w:eastAsia="ru-RU"/>
        </w:rPr>
      </w:pPr>
      <w:r w:rsidRPr="00BA6951">
        <w:rPr>
          <w:rFonts w:ascii="Times New Roman" w:hAnsi="Times New Roman"/>
          <w:color w:val="000000"/>
          <w:sz w:val="28"/>
          <w:szCs w:val="28"/>
        </w:rPr>
        <w:t xml:space="preserve">2) Информация о государственных услугах: </w:t>
      </w:r>
      <w:r w:rsidR="003D65A8" w:rsidRPr="00BA6951">
        <w:rPr>
          <w:rFonts w:ascii="Times New Roman" w:hAnsi="Times New Roman"/>
          <w:sz w:val="28"/>
          <w:szCs w:val="28"/>
          <w:lang w:eastAsia="ru-RU"/>
        </w:rPr>
        <w:t xml:space="preserve"> за 201</w:t>
      </w:r>
      <w:r w:rsidR="007C6B85" w:rsidRPr="00BA6951">
        <w:rPr>
          <w:rFonts w:ascii="Times New Roman" w:hAnsi="Times New Roman"/>
          <w:sz w:val="28"/>
          <w:szCs w:val="28"/>
          <w:lang w:eastAsia="ru-RU"/>
        </w:rPr>
        <w:t>7</w:t>
      </w:r>
      <w:r w:rsidR="000A749F" w:rsidRPr="00BA6951">
        <w:rPr>
          <w:rFonts w:ascii="Times New Roman" w:hAnsi="Times New Roman"/>
          <w:sz w:val="28"/>
          <w:szCs w:val="28"/>
          <w:lang w:eastAsia="ru-RU"/>
        </w:rPr>
        <w:t xml:space="preserve"> </w:t>
      </w:r>
      <w:r w:rsidR="003D65A8" w:rsidRPr="00BA6951">
        <w:rPr>
          <w:rFonts w:ascii="Times New Roman" w:hAnsi="Times New Roman"/>
          <w:sz w:val="28"/>
          <w:szCs w:val="28"/>
          <w:lang w:eastAsia="ru-RU"/>
        </w:rPr>
        <w:t>год оказа</w:t>
      </w:r>
      <w:r w:rsidRPr="00BA6951">
        <w:rPr>
          <w:rFonts w:ascii="Times New Roman" w:hAnsi="Times New Roman"/>
          <w:sz w:val="28"/>
          <w:szCs w:val="28"/>
          <w:lang w:eastAsia="ru-RU"/>
        </w:rPr>
        <w:t>н</w:t>
      </w:r>
      <w:r w:rsidR="003D65A8" w:rsidRPr="00BA6951">
        <w:rPr>
          <w:rFonts w:ascii="Times New Roman" w:hAnsi="Times New Roman"/>
          <w:sz w:val="28"/>
          <w:szCs w:val="28"/>
          <w:lang w:eastAsia="ru-RU"/>
        </w:rPr>
        <w:t xml:space="preserve">о </w:t>
      </w:r>
      <w:r w:rsidR="006C0739" w:rsidRPr="00BA6951">
        <w:rPr>
          <w:rFonts w:ascii="Times New Roman" w:hAnsi="Times New Roman"/>
          <w:sz w:val="28"/>
          <w:szCs w:val="28"/>
          <w:lang w:eastAsia="ru-RU"/>
        </w:rPr>
        <w:t>–</w:t>
      </w:r>
      <w:r w:rsidRPr="00BA6951">
        <w:rPr>
          <w:rFonts w:ascii="Times New Roman" w:hAnsi="Times New Roman"/>
          <w:sz w:val="28"/>
          <w:szCs w:val="28"/>
          <w:lang w:eastAsia="ru-RU"/>
        </w:rPr>
        <w:t xml:space="preserve"> </w:t>
      </w:r>
      <w:r w:rsidR="00DC556E" w:rsidRPr="00BA6951">
        <w:rPr>
          <w:rFonts w:ascii="Times New Roman" w:hAnsi="Times New Roman"/>
          <w:sz w:val="28"/>
          <w:szCs w:val="28"/>
          <w:lang w:eastAsia="ru-RU"/>
        </w:rPr>
        <w:t>72</w:t>
      </w:r>
      <w:bookmarkStart w:id="0" w:name="_GoBack"/>
      <w:bookmarkEnd w:id="0"/>
      <w:r w:rsidR="006C0739" w:rsidRPr="00BA6951">
        <w:rPr>
          <w:rFonts w:ascii="Times New Roman" w:hAnsi="Times New Roman"/>
          <w:sz w:val="28"/>
          <w:szCs w:val="28"/>
          <w:lang w:eastAsia="ru-RU"/>
        </w:rPr>
        <w:t xml:space="preserve"> </w:t>
      </w:r>
      <w:r w:rsidR="003D65A8" w:rsidRPr="00BA6951">
        <w:rPr>
          <w:rFonts w:ascii="Times New Roman" w:hAnsi="Times New Roman"/>
          <w:sz w:val="28"/>
          <w:szCs w:val="28"/>
          <w:lang w:eastAsia="ru-RU"/>
        </w:rPr>
        <w:t>государственных услуг.</w:t>
      </w:r>
      <w:r w:rsidR="00A81108" w:rsidRPr="00BA6951">
        <w:rPr>
          <w:rFonts w:ascii="Times New Roman" w:hAnsi="Times New Roman"/>
          <w:sz w:val="28"/>
          <w:szCs w:val="28"/>
          <w:lang w:val="kk-KZ" w:eastAsia="ru-RU"/>
        </w:rPr>
        <w:t xml:space="preserve"> </w:t>
      </w:r>
    </w:p>
    <w:p w:rsidR="00843F92" w:rsidRPr="00BA6951" w:rsidRDefault="00843F92" w:rsidP="00BA6951">
      <w:pPr>
        <w:spacing w:after="0" w:line="240" w:lineRule="auto"/>
        <w:jc w:val="both"/>
        <w:rPr>
          <w:rFonts w:ascii="Times New Roman" w:hAnsi="Times New Roman"/>
          <w:sz w:val="28"/>
          <w:szCs w:val="28"/>
          <w:lang w:eastAsia="ru-RU"/>
        </w:rPr>
      </w:pPr>
      <w:r w:rsidRPr="00BA6951">
        <w:rPr>
          <w:rFonts w:ascii="Times New Roman" w:hAnsi="Times New Roman"/>
          <w:sz w:val="28"/>
          <w:szCs w:val="28"/>
          <w:lang w:eastAsia="ru-RU"/>
        </w:rPr>
        <w:tab/>
      </w:r>
      <w:r w:rsidR="00477EC7" w:rsidRPr="00BA6951">
        <w:rPr>
          <w:rFonts w:ascii="Times New Roman" w:hAnsi="Times New Roman"/>
          <w:sz w:val="28"/>
          <w:szCs w:val="28"/>
          <w:lang w:eastAsia="ru-RU"/>
        </w:rPr>
        <w:t>Г</w:t>
      </w:r>
      <w:r w:rsidRPr="00BA6951">
        <w:rPr>
          <w:rFonts w:ascii="Times New Roman" w:hAnsi="Times New Roman"/>
          <w:sz w:val="28"/>
          <w:szCs w:val="28"/>
          <w:lang w:eastAsia="ru-RU"/>
        </w:rPr>
        <w:t>осударственны</w:t>
      </w:r>
      <w:r w:rsidR="00477EC7" w:rsidRPr="00BA6951">
        <w:rPr>
          <w:rFonts w:ascii="Times New Roman" w:hAnsi="Times New Roman"/>
          <w:sz w:val="28"/>
          <w:szCs w:val="28"/>
          <w:lang w:eastAsia="ru-RU"/>
        </w:rPr>
        <w:t>е</w:t>
      </w:r>
      <w:r w:rsidRPr="00BA6951">
        <w:rPr>
          <w:rFonts w:ascii="Times New Roman" w:hAnsi="Times New Roman"/>
          <w:sz w:val="28"/>
          <w:szCs w:val="28"/>
          <w:lang w:eastAsia="ru-RU"/>
        </w:rPr>
        <w:t xml:space="preserve"> </w:t>
      </w:r>
      <w:proofErr w:type="gramStart"/>
      <w:r w:rsidRPr="00BA6951">
        <w:rPr>
          <w:rFonts w:ascii="Times New Roman" w:hAnsi="Times New Roman"/>
          <w:sz w:val="28"/>
          <w:szCs w:val="28"/>
          <w:lang w:eastAsia="ru-RU"/>
        </w:rPr>
        <w:t>услуг</w:t>
      </w:r>
      <w:r w:rsidR="00477EC7" w:rsidRPr="00BA6951">
        <w:rPr>
          <w:rFonts w:ascii="Times New Roman" w:hAnsi="Times New Roman"/>
          <w:sz w:val="28"/>
          <w:szCs w:val="28"/>
          <w:lang w:eastAsia="ru-RU"/>
        </w:rPr>
        <w:t>и</w:t>
      </w:r>
      <w:proofErr w:type="gramEnd"/>
      <w:r w:rsidRPr="00BA6951">
        <w:rPr>
          <w:rFonts w:ascii="Times New Roman" w:hAnsi="Times New Roman"/>
          <w:sz w:val="28"/>
          <w:szCs w:val="28"/>
          <w:lang w:eastAsia="ru-RU"/>
        </w:rPr>
        <w:t xml:space="preserve"> оказываемы</w:t>
      </w:r>
      <w:r w:rsidR="00477EC7" w:rsidRPr="00BA6951">
        <w:rPr>
          <w:rFonts w:ascii="Times New Roman" w:hAnsi="Times New Roman"/>
          <w:sz w:val="28"/>
          <w:szCs w:val="28"/>
          <w:lang w:eastAsia="ru-RU"/>
        </w:rPr>
        <w:t>е</w:t>
      </w:r>
      <w:r w:rsidRPr="00BA6951">
        <w:rPr>
          <w:rFonts w:ascii="Times New Roman" w:hAnsi="Times New Roman"/>
          <w:sz w:val="28"/>
          <w:szCs w:val="28"/>
          <w:lang w:eastAsia="ru-RU"/>
        </w:rPr>
        <w:t xml:space="preserve"> отделом.</w:t>
      </w:r>
    </w:p>
    <w:p w:rsidR="003D65A8" w:rsidRPr="00BA6951" w:rsidRDefault="003D65A8" w:rsidP="00BA6951">
      <w:pPr>
        <w:spacing w:after="0" w:line="240" w:lineRule="auto"/>
        <w:jc w:val="both"/>
        <w:rPr>
          <w:rFonts w:ascii="Times New Roman" w:hAnsi="Times New Roman"/>
          <w:sz w:val="28"/>
          <w:szCs w:val="28"/>
          <w:lang w:val="kk-KZ" w:eastAsia="ru-RU"/>
        </w:rPr>
      </w:pPr>
      <w:r w:rsidRPr="00BA6951">
        <w:rPr>
          <w:rFonts w:ascii="Times New Roman" w:hAnsi="Times New Roman"/>
          <w:sz w:val="28"/>
          <w:szCs w:val="28"/>
          <w:lang w:eastAsia="ru-RU"/>
        </w:rPr>
        <w:t xml:space="preserve"> </w:t>
      </w:r>
      <w:r w:rsidR="000A749F" w:rsidRPr="00BA6951">
        <w:rPr>
          <w:rFonts w:ascii="Times New Roman" w:hAnsi="Times New Roman"/>
          <w:sz w:val="28"/>
          <w:szCs w:val="28"/>
          <w:lang w:eastAsia="ru-RU"/>
        </w:rPr>
        <w:tab/>
      </w:r>
      <w:r w:rsidRPr="00BA6951">
        <w:rPr>
          <w:rFonts w:ascii="Times New Roman" w:hAnsi="Times New Roman"/>
          <w:sz w:val="28"/>
          <w:szCs w:val="28"/>
          <w:lang w:eastAsia="ru-RU"/>
        </w:rPr>
        <w:t>1.</w:t>
      </w:r>
      <w:r w:rsidRPr="00BA6951">
        <w:rPr>
          <w:rFonts w:ascii="Times New Roman" w:hAnsi="Times New Roman"/>
          <w:b/>
          <w:sz w:val="28"/>
          <w:szCs w:val="28"/>
          <w:lang w:eastAsia="ru-RU"/>
        </w:rPr>
        <w:t xml:space="preserve"> </w:t>
      </w:r>
      <w:r w:rsidR="00422B20" w:rsidRPr="00BA6951">
        <w:rPr>
          <w:rFonts w:ascii="Times New Roman" w:hAnsi="Times New Roman"/>
          <w:sz w:val="28"/>
          <w:szCs w:val="28"/>
          <w:lang w:eastAsia="ru-RU"/>
        </w:rPr>
        <w:t>П</w:t>
      </w:r>
      <w:r w:rsidR="00422B20" w:rsidRPr="00BA6951">
        <w:rPr>
          <w:rFonts w:ascii="Times New Roman" w:hAnsi="Times New Roman"/>
          <w:color w:val="000000"/>
          <w:sz w:val="28"/>
          <w:szCs w:val="28"/>
        </w:rPr>
        <w:t xml:space="preserve">остановка на учет и очередность, а также принятие МИО решения о предоставлении жилища гражданам, нуждающимся </w:t>
      </w:r>
      <w:proofErr w:type="spellStart"/>
      <w:r w:rsidR="00422B20" w:rsidRPr="00BA6951">
        <w:rPr>
          <w:rFonts w:ascii="Times New Roman" w:hAnsi="Times New Roman"/>
          <w:color w:val="000000"/>
          <w:sz w:val="28"/>
          <w:szCs w:val="28"/>
        </w:rPr>
        <w:t>вжилище</w:t>
      </w:r>
      <w:proofErr w:type="spellEnd"/>
      <w:r w:rsidR="00422B20" w:rsidRPr="00BA6951">
        <w:rPr>
          <w:rFonts w:ascii="Times New Roman" w:hAnsi="Times New Roman"/>
          <w:color w:val="000000"/>
          <w:sz w:val="28"/>
          <w:szCs w:val="28"/>
        </w:rPr>
        <w:t>, арендованном МИО в частном жилищном фонде-15</w:t>
      </w:r>
      <w:r w:rsidR="00477EC7" w:rsidRPr="00BA6951">
        <w:rPr>
          <w:rStyle w:val="s0"/>
          <w:sz w:val="28"/>
          <w:szCs w:val="28"/>
        </w:rPr>
        <w:t>;</w:t>
      </w:r>
    </w:p>
    <w:p w:rsidR="003D65A8" w:rsidRPr="00BA6951" w:rsidRDefault="003D65A8" w:rsidP="00BA6951">
      <w:pPr>
        <w:spacing w:after="0" w:line="240" w:lineRule="auto"/>
        <w:ind w:firstLine="708"/>
        <w:jc w:val="both"/>
        <w:rPr>
          <w:rStyle w:val="s0"/>
          <w:sz w:val="28"/>
          <w:szCs w:val="28"/>
          <w:lang w:val="kk-KZ"/>
        </w:rPr>
      </w:pPr>
      <w:r w:rsidRPr="00BA6951">
        <w:rPr>
          <w:rFonts w:ascii="Times New Roman" w:hAnsi="Times New Roman"/>
          <w:sz w:val="28"/>
          <w:szCs w:val="28"/>
          <w:lang w:eastAsia="ru-RU"/>
        </w:rPr>
        <w:t xml:space="preserve">2. </w:t>
      </w:r>
      <w:r w:rsidR="0069006A" w:rsidRPr="00BA6951">
        <w:rPr>
          <w:rFonts w:ascii="Times New Roman" w:hAnsi="Times New Roman"/>
          <w:color w:val="000000"/>
          <w:sz w:val="28"/>
          <w:szCs w:val="28"/>
        </w:rPr>
        <w:t xml:space="preserve">Выдача справки о наличии (отсутствии) в постоянном пользовании жилища из коммунального жилищного фонда или жилища, арендованного местным </w:t>
      </w:r>
      <w:proofErr w:type="spellStart"/>
      <w:r w:rsidR="0069006A" w:rsidRPr="00BA6951">
        <w:rPr>
          <w:rFonts w:ascii="Times New Roman" w:hAnsi="Times New Roman"/>
          <w:color w:val="000000"/>
          <w:sz w:val="28"/>
          <w:szCs w:val="28"/>
        </w:rPr>
        <w:t>иполнительным</w:t>
      </w:r>
      <w:proofErr w:type="spellEnd"/>
      <w:r w:rsidR="0069006A" w:rsidRPr="00BA6951">
        <w:rPr>
          <w:rFonts w:ascii="Times New Roman" w:hAnsi="Times New Roman"/>
          <w:color w:val="000000"/>
          <w:sz w:val="28"/>
          <w:szCs w:val="28"/>
        </w:rPr>
        <w:t xml:space="preserve"> органом в частном жилищном фонде, гражданам, нуждающимся в жилище из жилищного фонда государственного предприятия либо государственного </w:t>
      </w:r>
      <w:proofErr w:type="spellStart"/>
      <w:r w:rsidR="0069006A" w:rsidRPr="00BA6951">
        <w:rPr>
          <w:rFonts w:ascii="Times New Roman" w:hAnsi="Times New Roman"/>
          <w:color w:val="000000"/>
          <w:sz w:val="28"/>
          <w:szCs w:val="28"/>
        </w:rPr>
        <w:t>учереждения</w:t>
      </w:r>
      <w:proofErr w:type="spellEnd"/>
      <w:r w:rsidR="0069006A" w:rsidRPr="00BA6951">
        <w:rPr>
          <w:rFonts w:ascii="Times New Roman" w:hAnsi="Times New Roman"/>
          <w:color w:val="000000"/>
          <w:sz w:val="28"/>
          <w:szCs w:val="28"/>
        </w:rPr>
        <w:t xml:space="preserve"> -57</w:t>
      </w:r>
      <w:r w:rsidR="00477EC7" w:rsidRPr="00BA6951">
        <w:rPr>
          <w:rStyle w:val="s0"/>
          <w:sz w:val="28"/>
          <w:szCs w:val="28"/>
        </w:rPr>
        <w:t>;</w:t>
      </w:r>
    </w:p>
    <w:p w:rsidR="00477EC7" w:rsidRPr="00BA6951" w:rsidRDefault="00477EC7" w:rsidP="00BA6951">
      <w:pPr>
        <w:spacing w:after="0" w:line="240" w:lineRule="auto"/>
        <w:ind w:firstLine="708"/>
        <w:jc w:val="both"/>
        <w:rPr>
          <w:rStyle w:val="s0"/>
          <w:sz w:val="28"/>
          <w:szCs w:val="28"/>
          <w:lang w:val="kk-KZ"/>
        </w:rPr>
      </w:pPr>
      <w:r w:rsidRPr="00BA6951">
        <w:rPr>
          <w:rStyle w:val="s0"/>
          <w:sz w:val="28"/>
          <w:szCs w:val="28"/>
          <w:lang w:val="kk-KZ"/>
        </w:rPr>
        <w:t>3.</w:t>
      </w:r>
      <w:r w:rsidR="0069006A" w:rsidRPr="00BA6951">
        <w:rPr>
          <w:rFonts w:ascii="Times New Roman" w:hAnsi="Times New Roman"/>
          <w:color w:val="000000"/>
          <w:sz w:val="28"/>
          <w:szCs w:val="28"/>
        </w:rPr>
        <w:t xml:space="preserve">Выдача паспорта готовности </w:t>
      </w:r>
      <w:proofErr w:type="spellStart"/>
      <w:r w:rsidR="0069006A" w:rsidRPr="00BA6951">
        <w:rPr>
          <w:rFonts w:ascii="Times New Roman" w:hAnsi="Times New Roman"/>
          <w:color w:val="000000"/>
          <w:sz w:val="28"/>
          <w:szCs w:val="28"/>
        </w:rPr>
        <w:t>энергопроизводящим</w:t>
      </w:r>
      <w:proofErr w:type="spellEnd"/>
      <w:r w:rsidR="0069006A" w:rsidRPr="00BA6951">
        <w:rPr>
          <w:rFonts w:ascii="Times New Roman" w:hAnsi="Times New Roman"/>
          <w:color w:val="000000"/>
          <w:sz w:val="28"/>
          <w:szCs w:val="28"/>
        </w:rPr>
        <w:t xml:space="preserve"> и </w:t>
      </w:r>
      <w:proofErr w:type="spellStart"/>
      <w:r w:rsidR="0069006A" w:rsidRPr="00BA6951">
        <w:rPr>
          <w:rFonts w:ascii="Times New Roman" w:hAnsi="Times New Roman"/>
          <w:color w:val="000000"/>
          <w:sz w:val="28"/>
          <w:szCs w:val="28"/>
        </w:rPr>
        <w:t>энергопередающим</w:t>
      </w:r>
      <w:proofErr w:type="spellEnd"/>
      <w:r w:rsidR="0069006A" w:rsidRPr="00BA6951">
        <w:rPr>
          <w:rFonts w:ascii="Times New Roman" w:hAnsi="Times New Roman"/>
          <w:color w:val="000000"/>
          <w:sz w:val="28"/>
          <w:szCs w:val="28"/>
        </w:rPr>
        <w:t xml:space="preserve"> организациям с установленной электрической мощностью 5 МВт и менее, свыше 5 МВт или с установленной тепловой мощностью 100 Гкал/час и выше, а также имеющим на своем балансе электрические сети напряжением 35 кВ и ниже, 110 кВ и выше к работе в осенне-зимних условиях -</w:t>
      </w:r>
      <w:r w:rsidRPr="00BA6951">
        <w:rPr>
          <w:rStyle w:val="s0"/>
          <w:sz w:val="28"/>
          <w:szCs w:val="28"/>
          <w:lang w:val="kk-KZ"/>
        </w:rPr>
        <w:t xml:space="preserve"> </w:t>
      </w:r>
      <w:r w:rsidR="0069006A" w:rsidRPr="00BA6951">
        <w:rPr>
          <w:rStyle w:val="s0"/>
          <w:sz w:val="28"/>
          <w:szCs w:val="28"/>
          <w:lang w:val="kk-KZ"/>
        </w:rPr>
        <w:t>0</w:t>
      </w:r>
      <w:r w:rsidRPr="00BA6951">
        <w:rPr>
          <w:rStyle w:val="s0"/>
          <w:sz w:val="28"/>
          <w:szCs w:val="28"/>
          <w:lang w:val="kk-KZ"/>
        </w:rPr>
        <w:t>;</w:t>
      </w:r>
    </w:p>
    <w:p w:rsidR="00477EC7" w:rsidRPr="00BA6951" w:rsidRDefault="00477EC7" w:rsidP="00BA6951">
      <w:pPr>
        <w:spacing w:after="0" w:line="240" w:lineRule="auto"/>
        <w:ind w:firstLine="708"/>
        <w:jc w:val="both"/>
        <w:rPr>
          <w:rStyle w:val="s0"/>
          <w:sz w:val="28"/>
          <w:szCs w:val="28"/>
          <w:lang w:val="kk-KZ"/>
        </w:rPr>
      </w:pPr>
      <w:r w:rsidRPr="00BA6951">
        <w:rPr>
          <w:rStyle w:val="s0"/>
          <w:sz w:val="28"/>
          <w:szCs w:val="28"/>
          <w:lang w:val="kk-KZ"/>
        </w:rPr>
        <w:t>4.</w:t>
      </w:r>
      <w:r w:rsidR="008B18D8" w:rsidRPr="00BA6951">
        <w:rPr>
          <w:rStyle w:val="s0"/>
          <w:sz w:val="28"/>
          <w:szCs w:val="28"/>
          <w:lang w:val="kk-KZ"/>
        </w:rPr>
        <w:t xml:space="preserve"> </w:t>
      </w:r>
      <w:r w:rsidR="008B18D8" w:rsidRPr="00BA6951">
        <w:rPr>
          <w:rFonts w:ascii="Times New Roman" w:hAnsi="Times New Roman"/>
          <w:color w:val="000000"/>
          <w:sz w:val="28"/>
          <w:szCs w:val="28"/>
        </w:rPr>
        <w:t>Выдача</w:t>
      </w:r>
      <w:r w:rsidR="008B18D8" w:rsidRPr="00BA6951">
        <w:rPr>
          <w:rFonts w:ascii="Times New Roman" w:hAnsi="Times New Roman"/>
          <w:color w:val="000000"/>
          <w:sz w:val="28"/>
          <w:szCs w:val="28"/>
        </w:rPr>
        <w:tab/>
        <w:t>заключения</w:t>
      </w:r>
      <w:r w:rsidR="008B18D8" w:rsidRPr="00BA6951">
        <w:rPr>
          <w:rFonts w:ascii="Times New Roman" w:hAnsi="Times New Roman"/>
          <w:color w:val="000000"/>
          <w:sz w:val="28"/>
          <w:szCs w:val="28"/>
        </w:rPr>
        <w:tab/>
      </w:r>
      <w:r w:rsidR="008B18D8" w:rsidRPr="00BA6951">
        <w:rPr>
          <w:rFonts w:ascii="Times New Roman" w:hAnsi="Times New Roman"/>
          <w:color w:val="000000"/>
          <w:sz w:val="28"/>
          <w:szCs w:val="28"/>
        </w:rPr>
        <w:tab/>
        <w:t>о</w:t>
      </w:r>
      <w:r w:rsidR="008B18D8" w:rsidRPr="00BA6951">
        <w:rPr>
          <w:rFonts w:ascii="Times New Roman" w:hAnsi="Times New Roman"/>
          <w:color w:val="000000"/>
          <w:sz w:val="28"/>
          <w:szCs w:val="28"/>
        </w:rPr>
        <w:tab/>
        <w:t>технической целесообразности строительства</w:t>
      </w:r>
      <w:r w:rsidR="008B18D8" w:rsidRPr="00BA6951">
        <w:rPr>
          <w:rFonts w:ascii="Times New Roman" w:hAnsi="Times New Roman"/>
          <w:color w:val="000000"/>
          <w:sz w:val="28"/>
          <w:szCs w:val="28"/>
        </w:rPr>
        <w:tab/>
        <w:t>дублирующих (шунтирующих) линий электропередачи и</w:t>
      </w:r>
      <w:r w:rsidR="008B18D8" w:rsidRPr="00BA6951">
        <w:rPr>
          <w:rFonts w:ascii="Times New Roman" w:hAnsi="Times New Roman"/>
          <w:color w:val="000000"/>
          <w:sz w:val="28"/>
          <w:szCs w:val="28"/>
        </w:rPr>
        <w:br/>
        <w:t xml:space="preserve"> подстанций для объектов 110 кВ и ниже,</w:t>
      </w:r>
      <w:r w:rsidR="008B18D8" w:rsidRPr="00BA6951">
        <w:rPr>
          <w:rFonts w:ascii="Times New Roman" w:hAnsi="Times New Roman"/>
          <w:color w:val="000000"/>
          <w:sz w:val="28"/>
          <w:szCs w:val="28"/>
        </w:rPr>
        <w:br/>
        <w:t xml:space="preserve"> 220 кВ и выше -0</w:t>
      </w:r>
      <w:r w:rsidR="009F6E66" w:rsidRPr="00BA6951">
        <w:rPr>
          <w:rStyle w:val="s0"/>
          <w:sz w:val="28"/>
          <w:szCs w:val="28"/>
          <w:lang w:val="kk-KZ"/>
        </w:rPr>
        <w:t>;</w:t>
      </w:r>
    </w:p>
    <w:p w:rsidR="009F6E66" w:rsidRPr="00BA6951" w:rsidRDefault="009F6E66" w:rsidP="00BA6951">
      <w:pPr>
        <w:spacing w:after="0" w:line="240" w:lineRule="auto"/>
        <w:ind w:firstLine="708"/>
        <w:jc w:val="both"/>
        <w:rPr>
          <w:rFonts w:ascii="Times New Roman" w:hAnsi="Times New Roman"/>
          <w:color w:val="000000"/>
          <w:sz w:val="28"/>
          <w:szCs w:val="28"/>
        </w:rPr>
      </w:pPr>
      <w:r w:rsidRPr="00BA6951">
        <w:rPr>
          <w:rStyle w:val="s0"/>
          <w:sz w:val="28"/>
          <w:szCs w:val="28"/>
          <w:lang w:val="kk-KZ"/>
        </w:rPr>
        <w:t>5.</w:t>
      </w:r>
      <w:r w:rsidRPr="00BA6951">
        <w:rPr>
          <w:rFonts w:ascii="Times New Roman" w:hAnsi="Times New Roman"/>
          <w:sz w:val="28"/>
          <w:szCs w:val="28"/>
        </w:rPr>
        <w:t xml:space="preserve"> В</w:t>
      </w:r>
      <w:r w:rsidRPr="00BA6951">
        <w:rPr>
          <w:rFonts w:ascii="Times New Roman" w:hAnsi="Times New Roman"/>
          <w:color w:val="000000"/>
          <w:sz w:val="28"/>
          <w:szCs w:val="28"/>
        </w:rPr>
        <w:t>ыдача разрешения на размещения визуальной рекламы в полосе отвода дорог -0.</w:t>
      </w:r>
    </w:p>
    <w:p w:rsidR="00A2350F" w:rsidRPr="00BA6951" w:rsidRDefault="00A2350F" w:rsidP="00BA6951">
      <w:pPr>
        <w:spacing w:after="0" w:line="240" w:lineRule="auto"/>
        <w:ind w:firstLine="708"/>
        <w:jc w:val="both"/>
        <w:rPr>
          <w:rFonts w:ascii="Times New Roman" w:hAnsi="Times New Roman"/>
          <w:bCs/>
          <w:sz w:val="28"/>
          <w:szCs w:val="28"/>
          <w:lang w:eastAsia="ru-RU"/>
        </w:rPr>
      </w:pPr>
      <w:r w:rsidRPr="00BA6951">
        <w:rPr>
          <w:rFonts w:ascii="Times New Roman" w:hAnsi="Times New Roman"/>
          <w:bCs/>
          <w:sz w:val="28"/>
          <w:szCs w:val="28"/>
          <w:lang w:eastAsia="ru-RU"/>
        </w:rPr>
        <w:t>Услуг</w:t>
      </w:r>
      <w:r w:rsidR="00477EC7" w:rsidRPr="00BA6951">
        <w:rPr>
          <w:rFonts w:ascii="Times New Roman" w:hAnsi="Times New Roman"/>
          <w:bCs/>
          <w:sz w:val="28"/>
          <w:szCs w:val="28"/>
          <w:lang w:eastAsia="ru-RU"/>
        </w:rPr>
        <w:t>и</w:t>
      </w:r>
      <w:r w:rsidR="00FB2596" w:rsidRPr="00BA6951">
        <w:rPr>
          <w:rFonts w:ascii="Times New Roman" w:hAnsi="Times New Roman"/>
          <w:bCs/>
          <w:sz w:val="28"/>
          <w:szCs w:val="28"/>
          <w:lang w:eastAsia="ru-RU"/>
        </w:rPr>
        <w:t xml:space="preserve">, </w:t>
      </w:r>
      <w:r w:rsidRPr="00BA6951">
        <w:rPr>
          <w:rFonts w:ascii="Times New Roman" w:hAnsi="Times New Roman"/>
          <w:bCs/>
          <w:sz w:val="28"/>
          <w:szCs w:val="28"/>
          <w:lang w:eastAsia="ru-RU"/>
        </w:rPr>
        <w:t>оказываем</w:t>
      </w:r>
      <w:r w:rsidR="00477EC7" w:rsidRPr="00BA6951">
        <w:rPr>
          <w:rFonts w:ascii="Times New Roman" w:hAnsi="Times New Roman"/>
          <w:bCs/>
          <w:sz w:val="28"/>
          <w:szCs w:val="28"/>
          <w:lang w:eastAsia="ru-RU"/>
        </w:rPr>
        <w:t>ые</w:t>
      </w:r>
      <w:r w:rsidRPr="00BA6951">
        <w:rPr>
          <w:rFonts w:ascii="Times New Roman" w:hAnsi="Times New Roman"/>
          <w:bCs/>
          <w:sz w:val="28"/>
          <w:szCs w:val="28"/>
          <w:lang w:eastAsia="ru-RU"/>
        </w:rPr>
        <w:t xml:space="preserve"> </w:t>
      </w:r>
      <w:r w:rsidRPr="00BA6951">
        <w:rPr>
          <w:rFonts w:ascii="Times New Roman" w:hAnsi="Times New Roman"/>
          <w:sz w:val="28"/>
          <w:szCs w:val="28"/>
        </w:rPr>
        <w:t xml:space="preserve">через </w:t>
      </w:r>
      <w:proofErr w:type="spellStart"/>
      <w:r w:rsidRPr="00BA6951">
        <w:rPr>
          <w:rFonts w:ascii="Times New Roman" w:hAnsi="Times New Roman"/>
          <w:sz w:val="28"/>
          <w:szCs w:val="28"/>
        </w:rPr>
        <w:t>Госкорпорацию</w:t>
      </w:r>
      <w:proofErr w:type="spellEnd"/>
      <w:r w:rsidRPr="00BA6951">
        <w:rPr>
          <w:rFonts w:ascii="Times New Roman" w:hAnsi="Times New Roman"/>
          <w:bCs/>
          <w:sz w:val="28"/>
          <w:szCs w:val="28"/>
          <w:lang w:eastAsia="ru-RU"/>
        </w:rPr>
        <w:t>:</w:t>
      </w:r>
    </w:p>
    <w:p w:rsidR="009F6E66" w:rsidRPr="00BA6951" w:rsidRDefault="009F6E66" w:rsidP="00BA6951">
      <w:pPr>
        <w:spacing w:after="0" w:line="240" w:lineRule="auto"/>
        <w:ind w:firstLine="708"/>
        <w:jc w:val="both"/>
        <w:rPr>
          <w:rFonts w:ascii="Times New Roman" w:hAnsi="Times New Roman"/>
          <w:color w:val="000000"/>
          <w:sz w:val="28"/>
          <w:szCs w:val="28"/>
          <w:lang w:val="kk-KZ"/>
        </w:rPr>
      </w:pPr>
      <w:r w:rsidRPr="00BA6951">
        <w:rPr>
          <w:rFonts w:ascii="Times New Roman" w:hAnsi="Times New Roman"/>
          <w:color w:val="000000"/>
          <w:sz w:val="28"/>
          <w:szCs w:val="28"/>
        </w:rPr>
        <w:t>1.</w:t>
      </w:r>
      <w:r w:rsidRPr="00BA6951">
        <w:rPr>
          <w:rFonts w:ascii="Times New Roman" w:hAnsi="Times New Roman"/>
          <w:b/>
          <w:color w:val="000000"/>
          <w:sz w:val="28"/>
          <w:szCs w:val="28"/>
        </w:rPr>
        <w:t xml:space="preserve"> </w:t>
      </w:r>
      <w:r w:rsidRPr="00BA6951">
        <w:rPr>
          <w:rFonts w:ascii="Times New Roman" w:hAnsi="Times New Roman"/>
          <w:color w:val="000000"/>
          <w:sz w:val="28"/>
          <w:szCs w:val="28"/>
        </w:rPr>
        <w:t>Постановка на учет и очередность, а также принятие МИО решения о предоставлении жилища гражданам, нуждающимся в жилище, арендованном МИО в частном жилищном фонде;</w:t>
      </w:r>
    </w:p>
    <w:p w:rsidR="009F6E66" w:rsidRPr="00BA6951" w:rsidRDefault="009F6E66" w:rsidP="00BA6951">
      <w:pPr>
        <w:spacing w:after="0" w:line="240" w:lineRule="auto"/>
        <w:ind w:firstLine="708"/>
        <w:jc w:val="both"/>
        <w:rPr>
          <w:rFonts w:ascii="Times New Roman" w:hAnsi="Times New Roman"/>
          <w:color w:val="000000"/>
          <w:sz w:val="28"/>
          <w:szCs w:val="28"/>
          <w:lang w:val="kk-KZ"/>
        </w:rPr>
      </w:pPr>
      <w:r w:rsidRPr="00BA6951">
        <w:rPr>
          <w:rFonts w:ascii="Times New Roman" w:hAnsi="Times New Roman"/>
          <w:color w:val="000000"/>
          <w:sz w:val="28"/>
          <w:szCs w:val="28"/>
        </w:rPr>
        <w:t>2. Выдача справки о наличии (отсутствии) в постоянном пользовании жилища из коммунального жилищного фонда или жилища, арендованного местным исполнительным органом в частном жилищном фонде, гражданам, нуждающимся в жилище из жилищного фонда государственного предприятия либо государственного учреждения</w:t>
      </w:r>
      <w:proofErr w:type="gramStart"/>
      <w:r w:rsidRPr="00BA6951">
        <w:rPr>
          <w:rFonts w:ascii="Times New Roman" w:hAnsi="Times New Roman"/>
          <w:color w:val="000000"/>
          <w:sz w:val="28"/>
          <w:szCs w:val="28"/>
        </w:rPr>
        <w:t xml:space="preserve"> ;</w:t>
      </w:r>
      <w:proofErr w:type="gramEnd"/>
    </w:p>
    <w:p w:rsidR="00D61739" w:rsidRPr="00BA6951" w:rsidRDefault="009F6E66" w:rsidP="00BA6951">
      <w:pPr>
        <w:spacing w:after="0" w:line="240" w:lineRule="auto"/>
        <w:ind w:firstLine="708"/>
        <w:jc w:val="both"/>
        <w:rPr>
          <w:rFonts w:ascii="Times New Roman" w:hAnsi="Times New Roman"/>
          <w:sz w:val="28"/>
          <w:szCs w:val="28"/>
          <w:lang w:val="kk-KZ"/>
        </w:rPr>
      </w:pPr>
      <w:r w:rsidRPr="00BA6951">
        <w:rPr>
          <w:rFonts w:ascii="Times New Roman" w:hAnsi="Times New Roman"/>
          <w:sz w:val="28"/>
          <w:szCs w:val="28"/>
          <w:lang w:val="kk-KZ"/>
        </w:rPr>
        <w:t>По остальным государственным услугам не обращались.</w:t>
      </w:r>
    </w:p>
    <w:p w:rsidR="00C711FB" w:rsidRPr="00BA6951" w:rsidRDefault="009F6E66" w:rsidP="00BA6951">
      <w:pPr>
        <w:spacing w:after="0" w:line="240" w:lineRule="auto"/>
        <w:ind w:firstLine="708"/>
        <w:jc w:val="both"/>
        <w:rPr>
          <w:rFonts w:ascii="Times New Roman" w:hAnsi="Times New Roman"/>
          <w:sz w:val="28"/>
          <w:szCs w:val="28"/>
          <w:lang w:val="kk-KZ"/>
        </w:rPr>
      </w:pPr>
      <w:r w:rsidRPr="00BA6951">
        <w:rPr>
          <w:rFonts w:ascii="Times New Roman" w:hAnsi="Times New Roman"/>
          <w:color w:val="000000"/>
          <w:sz w:val="28"/>
          <w:szCs w:val="28"/>
          <w:lang w:val="kk-KZ"/>
        </w:rPr>
        <w:t xml:space="preserve">Все государственные услуги </w:t>
      </w:r>
      <w:r w:rsidRPr="00BA6951">
        <w:rPr>
          <w:rFonts w:ascii="Times New Roman" w:hAnsi="Times New Roman"/>
          <w:color w:val="000000"/>
          <w:sz w:val="28"/>
          <w:szCs w:val="28"/>
        </w:rPr>
        <w:t>оказаны</w:t>
      </w:r>
      <w:r w:rsidR="00C711FB" w:rsidRPr="00BA6951">
        <w:rPr>
          <w:rFonts w:ascii="Times New Roman" w:hAnsi="Times New Roman"/>
          <w:color w:val="000000"/>
          <w:sz w:val="28"/>
          <w:szCs w:val="28"/>
        </w:rPr>
        <w:t xml:space="preserve"> на бесплатной основе</w:t>
      </w:r>
      <w:r w:rsidRPr="00BA6951">
        <w:rPr>
          <w:rFonts w:ascii="Times New Roman" w:hAnsi="Times New Roman"/>
          <w:color w:val="000000"/>
          <w:sz w:val="28"/>
          <w:szCs w:val="28"/>
        </w:rPr>
        <w:t>.</w:t>
      </w:r>
    </w:p>
    <w:p w:rsidR="00A2350F" w:rsidRPr="00BA6951" w:rsidRDefault="00C711FB" w:rsidP="00BA6951">
      <w:pPr>
        <w:spacing w:after="0" w:line="240" w:lineRule="auto"/>
        <w:ind w:firstLine="708"/>
        <w:jc w:val="both"/>
        <w:rPr>
          <w:rFonts w:ascii="Times New Roman" w:hAnsi="Times New Roman"/>
          <w:sz w:val="28"/>
          <w:szCs w:val="28"/>
          <w:lang w:val="kk-KZ"/>
        </w:rPr>
      </w:pPr>
      <w:r w:rsidRPr="00BA6951">
        <w:rPr>
          <w:rFonts w:ascii="Times New Roman" w:hAnsi="Times New Roman"/>
          <w:color w:val="000000"/>
          <w:sz w:val="28"/>
          <w:szCs w:val="28"/>
        </w:rPr>
        <w:t>Количество утвержденных стандартов и регламентов государственных услу</w:t>
      </w:r>
      <w:proofErr w:type="gramStart"/>
      <w:r w:rsidRPr="00BA6951">
        <w:rPr>
          <w:rFonts w:ascii="Times New Roman" w:hAnsi="Times New Roman"/>
          <w:color w:val="000000"/>
          <w:sz w:val="28"/>
          <w:szCs w:val="28"/>
        </w:rPr>
        <w:t>г</w:t>
      </w:r>
      <w:r w:rsidR="00596896" w:rsidRPr="00BA6951">
        <w:rPr>
          <w:rFonts w:ascii="Times New Roman" w:hAnsi="Times New Roman"/>
          <w:color w:val="000000"/>
          <w:sz w:val="28"/>
          <w:szCs w:val="28"/>
        </w:rPr>
        <w:t>-</w:t>
      </w:r>
      <w:proofErr w:type="gramEnd"/>
      <w:r w:rsidR="00596896" w:rsidRPr="00BA6951">
        <w:rPr>
          <w:rFonts w:ascii="Times New Roman" w:hAnsi="Times New Roman"/>
          <w:color w:val="000000"/>
          <w:sz w:val="28"/>
          <w:szCs w:val="28"/>
        </w:rPr>
        <w:t xml:space="preserve"> в период 2017 года стандарты и регламенты не утверждались.</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 xml:space="preserve">      2. Работа с </w:t>
      </w:r>
      <w:proofErr w:type="spellStart"/>
      <w:r w:rsidRPr="00BA6951">
        <w:rPr>
          <w:rFonts w:ascii="Times New Roman" w:hAnsi="Times New Roman"/>
          <w:color w:val="000000"/>
          <w:sz w:val="28"/>
          <w:szCs w:val="28"/>
        </w:rPr>
        <w:t>услугополучателями</w:t>
      </w:r>
      <w:proofErr w:type="spellEnd"/>
    </w:p>
    <w:p w:rsidR="00C711FB" w:rsidRPr="00BA6951" w:rsidRDefault="00C711FB" w:rsidP="00BA6951">
      <w:pPr>
        <w:pStyle w:val="a6"/>
        <w:shd w:val="clear" w:color="auto" w:fill="FFFFFF"/>
        <w:spacing w:before="0" w:beforeAutospacing="0" w:after="0" w:afterAutospacing="0"/>
        <w:jc w:val="both"/>
        <w:rPr>
          <w:color w:val="363F52"/>
          <w:sz w:val="28"/>
          <w:szCs w:val="28"/>
          <w:lang w:val="kk-KZ"/>
        </w:rPr>
      </w:pPr>
      <w:r w:rsidRPr="00BA6951">
        <w:rPr>
          <w:color w:val="000000"/>
          <w:sz w:val="28"/>
          <w:szCs w:val="28"/>
          <w:lang w:val="kk-KZ"/>
        </w:rPr>
        <w:tab/>
      </w:r>
      <w:r w:rsidRPr="00BA6951">
        <w:rPr>
          <w:color w:val="000000"/>
          <w:sz w:val="28"/>
          <w:szCs w:val="28"/>
        </w:rPr>
        <w:t xml:space="preserve">1) Сведения об источниках и местах доступа к информации о порядке оказания государственных услуг: </w:t>
      </w:r>
      <w:r w:rsidR="00FB2596" w:rsidRPr="00BA6951">
        <w:rPr>
          <w:color w:val="000000"/>
          <w:sz w:val="28"/>
          <w:szCs w:val="28"/>
        </w:rPr>
        <w:t xml:space="preserve">в здании отдела расположен </w:t>
      </w:r>
      <w:r w:rsidR="00FB2596" w:rsidRPr="00BA6951">
        <w:rPr>
          <w:color w:val="000000"/>
          <w:sz w:val="28"/>
          <w:szCs w:val="28"/>
        </w:rPr>
        <w:lastRenderedPageBreak/>
        <w:t>информационный стенд по вопросам оказания государственных услуг, буклеты, брошюры. В районных средствах массовой информации публикую</w:t>
      </w:r>
      <w:r w:rsidRPr="00BA6951">
        <w:rPr>
          <w:color w:val="000000"/>
          <w:sz w:val="28"/>
          <w:szCs w:val="28"/>
        </w:rPr>
        <w:t xml:space="preserve">тся </w:t>
      </w:r>
      <w:r w:rsidR="00A84361" w:rsidRPr="00BA6951">
        <w:rPr>
          <w:color w:val="000000"/>
          <w:sz w:val="28"/>
          <w:szCs w:val="28"/>
          <w:lang w:val="kk-KZ"/>
        </w:rPr>
        <w:t>статьи</w:t>
      </w:r>
      <w:r w:rsidRPr="00BA6951">
        <w:rPr>
          <w:color w:val="000000"/>
          <w:sz w:val="28"/>
          <w:szCs w:val="28"/>
        </w:rPr>
        <w:t xml:space="preserve"> на государственном и русском языках</w:t>
      </w:r>
      <w:r w:rsidR="00FB2596" w:rsidRPr="00BA6951">
        <w:rPr>
          <w:color w:val="000000"/>
          <w:sz w:val="28"/>
          <w:szCs w:val="28"/>
        </w:rPr>
        <w:t xml:space="preserve"> по  </w:t>
      </w:r>
      <w:r w:rsidR="00A40CCE" w:rsidRPr="00BA6951">
        <w:rPr>
          <w:color w:val="000000"/>
          <w:sz w:val="28"/>
          <w:szCs w:val="28"/>
        </w:rPr>
        <w:t>оказанию</w:t>
      </w:r>
      <w:r w:rsidR="00FB2596" w:rsidRPr="00BA6951">
        <w:rPr>
          <w:color w:val="000000"/>
          <w:sz w:val="28"/>
          <w:szCs w:val="28"/>
        </w:rPr>
        <w:t xml:space="preserve"> </w:t>
      </w:r>
      <w:proofErr w:type="spellStart"/>
      <w:r w:rsidR="00FB2596" w:rsidRPr="00BA6951">
        <w:rPr>
          <w:color w:val="000000"/>
          <w:sz w:val="28"/>
          <w:szCs w:val="28"/>
        </w:rPr>
        <w:t>госуслуг</w:t>
      </w:r>
      <w:proofErr w:type="spellEnd"/>
      <w:r w:rsidR="00FB2596" w:rsidRPr="00BA6951">
        <w:rPr>
          <w:color w:val="000000"/>
          <w:sz w:val="28"/>
          <w:szCs w:val="28"/>
        </w:rPr>
        <w:t xml:space="preserve">, также, данные статьи, </w:t>
      </w:r>
      <w:r w:rsidRPr="00BA6951">
        <w:rPr>
          <w:color w:val="000000"/>
          <w:sz w:val="28"/>
          <w:szCs w:val="28"/>
        </w:rPr>
        <w:t>размеща</w:t>
      </w:r>
      <w:r w:rsidR="00FB2596" w:rsidRPr="00BA6951">
        <w:rPr>
          <w:color w:val="000000"/>
          <w:sz w:val="28"/>
          <w:szCs w:val="28"/>
        </w:rPr>
        <w:t>ю</w:t>
      </w:r>
      <w:r w:rsidRPr="00BA6951">
        <w:rPr>
          <w:color w:val="000000"/>
          <w:sz w:val="28"/>
          <w:szCs w:val="28"/>
        </w:rPr>
        <w:t xml:space="preserve">тся на официальном </w:t>
      </w:r>
      <w:proofErr w:type="spellStart"/>
      <w:r w:rsidR="00FB2596" w:rsidRPr="00BA6951">
        <w:rPr>
          <w:color w:val="000000"/>
          <w:sz w:val="28"/>
          <w:szCs w:val="28"/>
        </w:rPr>
        <w:t>интернет-ресурсе</w:t>
      </w:r>
      <w:proofErr w:type="spellEnd"/>
      <w:r w:rsidRPr="00BA6951">
        <w:rPr>
          <w:color w:val="000000"/>
          <w:sz w:val="28"/>
          <w:szCs w:val="28"/>
        </w:rPr>
        <w:t xml:space="preserve"> </w:t>
      </w:r>
      <w:r w:rsidRPr="00BA6951">
        <w:rPr>
          <w:color w:val="000000"/>
          <w:sz w:val="28"/>
          <w:szCs w:val="28"/>
          <w:lang w:val="kk-KZ"/>
        </w:rPr>
        <w:t xml:space="preserve">отдела </w:t>
      </w:r>
      <w:r w:rsidR="00E67B01" w:rsidRPr="00BA6951">
        <w:rPr>
          <w:color w:val="000000"/>
          <w:sz w:val="28"/>
          <w:szCs w:val="28"/>
        </w:rPr>
        <w:t xml:space="preserve">ЖКХ,  пассажирского транспорта и автомобильных дорог Есильского района </w:t>
      </w:r>
      <w:r w:rsidR="009B1DCB" w:rsidRPr="00BA6951">
        <w:rPr>
          <w:b/>
          <w:sz w:val="28"/>
          <w:szCs w:val="28"/>
          <w:u w:val="single"/>
          <w:lang w:val="kk-KZ"/>
        </w:rPr>
        <w:t>zhkh-esil.sko.kz</w:t>
      </w:r>
      <w:r w:rsidR="00BE6B11" w:rsidRPr="00BA6951">
        <w:rPr>
          <w:b/>
          <w:sz w:val="28"/>
          <w:szCs w:val="28"/>
          <w:u w:val="single"/>
        </w:rPr>
        <w:t>.</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lang w:val="kk-KZ"/>
        </w:rPr>
        <w:t>2</w:t>
      </w:r>
      <w:r w:rsidRPr="00BA6951">
        <w:rPr>
          <w:rFonts w:ascii="Times New Roman" w:hAnsi="Times New Roman"/>
          <w:color w:val="000000"/>
          <w:sz w:val="28"/>
          <w:szCs w:val="28"/>
        </w:rPr>
        <w:t xml:space="preserve">) Мероприятия, направленные на обеспечение прозрачности процесса оказания государственных услуг (разъяснительные работы): </w:t>
      </w:r>
      <w:r w:rsidR="00FB2596" w:rsidRPr="00BA6951">
        <w:rPr>
          <w:rFonts w:ascii="Times New Roman" w:hAnsi="Times New Roman"/>
          <w:color w:val="000000"/>
          <w:sz w:val="28"/>
          <w:szCs w:val="28"/>
        </w:rPr>
        <w:t xml:space="preserve">на постоянной основе </w:t>
      </w:r>
      <w:r w:rsidRPr="00BA6951">
        <w:rPr>
          <w:rFonts w:ascii="Times New Roman" w:hAnsi="Times New Roman"/>
          <w:color w:val="000000"/>
          <w:sz w:val="28"/>
          <w:szCs w:val="28"/>
        </w:rPr>
        <w:t xml:space="preserve">проводятся  </w:t>
      </w:r>
      <w:r w:rsidR="00D61739" w:rsidRPr="00BA6951">
        <w:rPr>
          <w:rFonts w:ascii="Times New Roman" w:hAnsi="Times New Roman"/>
          <w:color w:val="000000"/>
          <w:sz w:val="28"/>
          <w:szCs w:val="28"/>
        </w:rPr>
        <w:t xml:space="preserve">беседы, правовые </w:t>
      </w:r>
      <w:r w:rsidR="00FB2596" w:rsidRPr="00BA6951">
        <w:rPr>
          <w:rFonts w:ascii="Times New Roman" w:hAnsi="Times New Roman"/>
          <w:color w:val="000000"/>
          <w:sz w:val="28"/>
          <w:szCs w:val="28"/>
        </w:rPr>
        <w:t>всеобучи</w:t>
      </w:r>
      <w:r w:rsidRPr="00BA6951">
        <w:rPr>
          <w:rFonts w:ascii="Times New Roman" w:hAnsi="Times New Roman"/>
          <w:color w:val="000000"/>
          <w:sz w:val="28"/>
          <w:szCs w:val="28"/>
        </w:rPr>
        <w:t xml:space="preserve"> по </w:t>
      </w:r>
      <w:r w:rsidR="00FB2596" w:rsidRPr="00BA6951">
        <w:rPr>
          <w:rFonts w:ascii="Times New Roman" w:hAnsi="Times New Roman"/>
          <w:color w:val="000000"/>
          <w:sz w:val="28"/>
          <w:szCs w:val="28"/>
        </w:rPr>
        <w:t xml:space="preserve">проблемным </w:t>
      </w:r>
      <w:r w:rsidRPr="00BA6951">
        <w:rPr>
          <w:rFonts w:ascii="Times New Roman" w:hAnsi="Times New Roman"/>
          <w:color w:val="000000"/>
          <w:sz w:val="28"/>
          <w:szCs w:val="28"/>
        </w:rPr>
        <w:t xml:space="preserve">вопросам </w:t>
      </w:r>
      <w:r w:rsidR="00FB2596" w:rsidRPr="00BA6951">
        <w:rPr>
          <w:rFonts w:ascii="Times New Roman" w:hAnsi="Times New Roman"/>
          <w:color w:val="000000"/>
          <w:sz w:val="28"/>
          <w:szCs w:val="28"/>
        </w:rPr>
        <w:t xml:space="preserve">в сфере </w:t>
      </w:r>
      <w:r w:rsidRPr="00BA6951">
        <w:rPr>
          <w:rFonts w:ascii="Times New Roman" w:hAnsi="Times New Roman"/>
          <w:color w:val="000000"/>
          <w:sz w:val="28"/>
          <w:szCs w:val="28"/>
        </w:rPr>
        <w:t>оказания государственных услуг.</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 xml:space="preserve">3. Деятельность по совершенствованию процессов оказания государственных услуг. </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 xml:space="preserve">1) Результаты оптимизации и автоматизации процессов оказания государственных услуг: </w:t>
      </w:r>
      <w:r w:rsidR="00FB2596" w:rsidRPr="00BA6951">
        <w:rPr>
          <w:rFonts w:ascii="Times New Roman" w:hAnsi="Times New Roman"/>
          <w:color w:val="000000"/>
          <w:sz w:val="28"/>
          <w:szCs w:val="28"/>
        </w:rPr>
        <w:t>предложения по автоматизации и оптимизации процессов оказания государственных услуг не вносились.</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2) Мероприятия, направленные на повышение квалификации сотрудников в сфере</w:t>
      </w:r>
      <w:r w:rsidR="00FB2596" w:rsidRPr="00BA6951">
        <w:rPr>
          <w:rFonts w:ascii="Times New Roman" w:hAnsi="Times New Roman"/>
          <w:color w:val="000000"/>
          <w:sz w:val="28"/>
          <w:szCs w:val="28"/>
        </w:rPr>
        <w:t xml:space="preserve"> </w:t>
      </w:r>
      <w:r w:rsidR="00F5208A" w:rsidRPr="00BA6951">
        <w:rPr>
          <w:rFonts w:ascii="Times New Roman" w:hAnsi="Times New Roman"/>
          <w:color w:val="000000"/>
          <w:sz w:val="28"/>
          <w:szCs w:val="28"/>
        </w:rPr>
        <w:t xml:space="preserve">оказания государственных услуг: </w:t>
      </w:r>
      <w:r w:rsidR="00F5208A" w:rsidRPr="00BA6951">
        <w:rPr>
          <w:rFonts w:ascii="Times New Roman" w:hAnsi="Times New Roman"/>
          <w:color w:val="000000"/>
          <w:sz w:val="28"/>
          <w:szCs w:val="28"/>
        </w:rPr>
        <w:br/>
      </w:r>
      <w:r w:rsidR="00B33828" w:rsidRPr="00BA6951">
        <w:rPr>
          <w:rFonts w:ascii="Times New Roman" w:hAnsi="Times New Roman"/>
          <w:color w:val="000000"/>
          <w:sz w:val="28"/>
          <w:szCs w:val="28"/>
        </w:rPr>
        <w:t>повышени</w:t>
      </w:r>
      <w:r w:rsidR="00F5208A" w:rsidRPr="00BA6951">
        <w:rPr>
          <w:rFonts w:ascii="Times New Roman" w:hAnsi="Times New Roman"/>
          <w:color w:val="000000"/>
          <w:sz w:val="28"/>
          <w:szCs w:val="28"/>
        </w:rPr>
        <w:t>е</w:t>
      </w:r>
      <w:r w:rsidR="00B33828" w:rsidRPr="00BA6951">
        <w:rPr>
          <w:rFonts w:ascii="Times New Roman" w:hAnsi="Times New Roman"/>
          <w:color w:val="000000"/>
          <w:sz w:val="28"/>
          <w:szCs w:val="28"/>
        </w:rPr>
        <w:t xml:space="preserve"> квалификаци</w:t>
      </w:r>
      <w:r w:rsidR="00F5208A" w:rsidRPr="00BA6951">
        <w:rPr>
          <w:rFonts w:ascii="Times New Roman" w:hAnsi="Times New Roman"/>
          <w:color w:val="000000"/>
          <w:sz w:val="28"/>
          <w:szCs w:val="28"/>
        </w:rPr>
        <w:t>и</w:t>
      </w:r>
      <w:r w:rsidR="00B33828" w:rsidRPr="00BA6951">
        <w:rPr>
          <w:rFonts w:ascii="Times New Roman" w:hAnsi="Times New Roman"/>
          <w:color w:val="000000"/>
          <w:sz w:val="28"/>
          <w:szCs w:val="28"/>
        </w:rPr>
        <w:t xml:space="preserve"> </w:t>
      </w:r>
      <w:r w:rsidR="00F5208A" w:rsidRPr="00BA6951">
        <w:rPr>
          <w:rFonts w:ascii="Times New Roman" w:hAnsi="Times New Roman"/>
          <w:color w:val="000000"/>
          <w:sz w:val="28"/>
          <w:szCs w:val="28"/>
        </w:rPr>
        <w:t xml:space="preserve">сотрудников, </w:t>
      </w:r>
      <w:r w:rsidR="00B33828" w:rsidRPr="00BA6951">
        <w:rPr>
          <w:rFonts w:ascii="Times New Roman" w:hAnsi="Times New Roman"/>
          <w:color w:val="000000"/>
          <w:sz w:val="28"/>
          <w:szCs w:val="28"/>
        </w:rPr>
        <w:t>ответственных за оказани</w:t>
      </w:r>
      <w:r w:rsidR="00D61739" w:rsidRPr="00BA6951">
        <w:rPr>
          <w:rFonts w:ascii="Times New Roman" w:hAnsi="Times New Roman"/>
          <w:color w:val="000000"/>
          <w:sz w:val="28"/>
          <w:szCs w:val="28"/>
        </w:rPr>
        <w:t>е</w:t>
      </w:r>
      <w:r w:rsidR="00B33828" w:rsidRPr="00BA6951">
        <w:rPr>
          <w:rFonts w:ascii="Times New Roman" w:hAnsi="Times New Roman"/>
          <w:color w:val="000000"/>
          <w:sz w:val="28"/>
          <w:szCs w:val="28"/>
        </w:rPr>
        <w:t xml:space="preserve">  государственных услуг</w:t>
      </w:r>
      <w:r w:rsidR="00F5208A" w:rsidRPr="00BA6951">
        <w:rPr>
          <w:rFonts w:ascii="Times New Roman" w:hAnsi="Times New Roman"/>
          <w:color w:val="000000"/>
          <w:sz w:val="28"/>
          <w:szCs w:val="28"/>
        </w:rPr>
        <w:t xml:space="preserve">, осуществляется в соответствии </w:t>
      </w:r>
      <w:r w:rsidR="00F5208A" w:rsidRPr="00BA6951">
        <w:rPr>
          <w:rFonts w:ascii="Times New Roman" w:hAnsi="Times New Roman"/>
          <w:color w:val="000000"/>
          <w:sz w:val="28"/>
          <w:szCs w:val="28"/>
        </w:rPr>
        <w:br/>
        <w:t xml:space="preserve">с Планом графиком обучения филиала АГУ по СКО. </w:t>
      </w:r>
      <w:r w:rsidRPr="00BA6951">
        <w:rPr>
          <w:rFonts w:ascii="Times New Roman" w:hAnsi="Times New Roman"/>
          <w:sz w:val="28"/>
          <w:szCs w:val="28"/>
        </w:rPr>
        <w:br/>
      </w:r>
      <w:r w:rsidRPr="00BA6951">
        <w:rPr>
          <w:rFonts w:ascii="Times New Roman" w:hAnsi="Times New Roman"/>
          <w:color w:val="000000"/>
          <w:sz w:val="28"/>
          <w:szCs w:val="28"/>
        </w:rPr>
        <w:t>      3) Нормативно-правовое совершенствование процессов</w:t>
      </w:r>
      <w:r w:rsidR="00613CDB" w:rsidRPr="00BA6951">
        <w:rPr>
          <w:rFonts w:ascii="Times New Roman" w:hAnsi="Times New Roman"/>
          <w:color w:val="000000"/>
          <w:sz w:val="28"/>
          <w:szCs w:val="28"/>
        </w:rPr>
        <w:t xml:space="preserve"> </w:t>
      </w:r>
      <w:r w:rsidR="00F5208A" w:rsidRPr="00BA6951">
        <w:rPr>
          <w:rFonts w:ascii="Times New Roman" w:hAnsi="Times New Roman"/>
          <w:color w:val="000000"/>
          <w:sz w:val="28"/>
          <w:szCs w:val="28"/>
        </w:rPr>
        <w:t xml:space="preserve">оказания государственных услуг: </w:t>
      </w:r>
      <w:r w:rsidR="00613CDB" w:rsidRPr="00BA6951">
        <w:rPr>
          <w:rFonts w:ascii="Times New Roman" w:hAnsi="Times New Roman"/>
          <w:color w:val="000000"/>
          <w:sz w:val="28"/>
          <w:szCs w:val="28"/>
        </w:rPr>
        <w:t xml:space="preserve">предложения </w:t>
      </w:r>
      <w:r w:rsidR="00F5208A" w:rsidRPr="00BA6951">
        <w:rPr>
          <w:rFonts w:ascii="Times New Roman" w:hAnsi="Times New Roman"/>
          <w:color w:val="000000"/>
          <w:sz w:val="28"/>
          <w:szCs w:val="28"/>
        </w:rPr>
        <w:t>о внесении изменений в нормативно-правовые акты</w:t>
      </w:r>
      <w:r w:rsidR="00613CDB" w:rsidRPr="00BA6951">
        <w:rPr>
          <w:rFonts w:ascii="Times New Roman" w:hAnsi="Times New Roman"/>
          <w:color w:val="000000"/>
          <w:sz w:val="28"/>
          <w:szCs w:val="28"/>
        </w:rPr>
        <w:t xml:space="preserve"> </w:t>
      </w:r>
      <w:r w:rsidR="00F5208A" w:rsidRPr="00BA6951">
        <w:rPr>
          <w:rFonts w:ascii="Times New Roman" w:hAnsi="Times New Roman"/>
          <w:color w:val="000000"/>
          <w:sz w:val="28"/>
          <w:szCs w:val="28"/>
        </w:rPr>
        <w:t>не вносились.</w:t>
      </w:r>
      <w:r w:rsidR="00613CDB" w:rsidRPr="00BA6951">
        <w:rPr>
          <w:rFonts w:ascii="Times New Roman" w:hAnsi="Times New Roman"/>
          <w:color w:val="000000"/>
          <w:sz w:val="28"/>
          <w:szCs w:val="28"/>
        </w:rPr>
        <w:t xml:space="preserve"> </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 xml:space="preserve">4. </w:t>
      </w:r>
      <w:proofErr w:type="gramStart"/>
      <w:r w:rsidRPr="00BA6951">
        <w:rPr>
          <w:rFonts w:ascii="Times New Roman" w:hAnsi="Times New Roman"/>
          <w:color w:val="000000"/>
          <w:sz w:val="28"/>
          <w:szCs w:val="28"/>
        </w:rPr>
        <w:t>Контроль за</w:t>
      </w:r>
      <w:proofErr w:type="gramEnd"/>
      <w:r w:rsidRPr="00BA6951">
        <w:rPr>
          <w:rFonts w:ascii="Times New Roman" w:hAnsi="Times New Roman"/>
          <w:color w:val="000000"/>
          <w:sz w:val="28"/>
          <w:szCs w:val="28"/>
        </w:rPr>
        <w:t xml:space="preserve"> качеством оказания государственных услуг</w:t>
      </w:r>
      <w:r w:rsidRPr="00BA6951">
        <w:rPr>
          <w:rFonts w:ascii="Times New Roman" w:hAnsi="Times New Roman"/>
          <w:sz w:val="28"/>
          <w:szCs w:val="28"/>
        </w:rPr>
        <w:br/>
      </w:r>
      <w:r w:rsidRPr="00BA6951">
        <w:rPr>
          <w:rFonts w:ascii="Times New Roman" w:hAnsi="Times New Roman"/>
          <w:color w:val="000000"/>
          <w:sz w:val="28"/>
          <w:szCs w:val="28"/>
        </w:rPr>
        <w:t xml:space="preserve">      </w:t>
      </w:r>
      <w:r w:rsidRPr="00BA6951">
        <w:rPr>
          <w:rFonts w:ascii="Times New Roman" w:hAnsi="Times New Roman"/>
          <w:color w:val="000000"/>
          <w:sz w:val="28"/>
          <w:szCs w:val="28"/>
        </w:rPr>
        <w:tab/>
        <w:t xml:space="preserve">1) Информация о жалобах </w:t>
      </w:r>
      <w:proofErr w:type="spellStart"/>
      <w:r w:rsidRPr="00BA6951">
        <w:rPr>
          <w:rFonts w:ascii="Times New Roman" w:hAnsi="Times New Roman"/>
          <w:color w:val="000000"/>
          <w:sz w:val="28"/>
          <w:szCs w:val="28"/>
        </w:rPr>
        <w:t>услугополучателей</w:t>
      </w:r>
      <w:proofErr w:type="spellEnd"/>
      <w:r w:rsidRPr="00BA6951">
        <w:rPr>
          <w:rFonts w:ascii="Times New Roman" w:hAnsi="Times New Roman"/>
          <w:color w:val="000000"/>
          <w:sz w:val="28"/>
          <w:szCs w:val="28"/>
        </w:rPr>
        <w:t xml:space="preserve"> по вопросам оказания государственных</w:t>
      </w:r>
      <w:r w:rsidR="00A40CCE" w:rsidRPr="00BA6951">
        <w:rPr>
          <w:rFonts w:ascii="Times New Roman" w:hAnsi="Times New Roman"/>
          <w:color w:val="000000"/>
          <w:sz w:val="28"/>
          <w:szCs w:val="28"/>
        </w:rPr>
        <w:tab/>
      </w:r>
      <w:r w:rsidR="00A40CCE" w:rsidRPr="00BA6951">
        <w:rPr>
          <w:rFonts w:ascii="Times New Roman" w:hAnsi="Times New Roman"/>
          <w:color w:val="000000"/>
          <w:sz w:val="28"/>
          <w:szCs w:val="28"/>
        </w:rPr>
        <w:tab/>
      </w:r>
      <w:r w:rsidRPr="00BA6951">
        <w:rPr>
          <w:rFonts w:ascii="Times New Roman" w:hAnsi="Times New Roman"/>
          <w:color w:val="000000"/>
          <w:sz w:val="28"/>
          <w:szCs w:val="28"/>
        </w:rPr>
        <w:t>услуг</w:t>
      </w:r>
      <w:r w:rsidR="00A40CCE" w:rsidRPr="00BA6951">
        <w:rPr>
          <w:rFonts w:ascii="Times New Roman" w:hAnsi="Times New Roman"/>
          <w:color w:val="000000"/>
          <w:sz w:val="28"/>
          <w:szCs w:val="28"/>
        </w:rPr>
        <w:tab/>
      </w:r>
      <w:r w:rsidR="00A40CCE" w:rsidRPr="00BA6951">
        <w:rPr>
          <w:rFonts w:ascii="Times New Roman" w:hAnsi="Times New Roman"/>
          <w:color w:val="000000"/>
          <w:sz w:val="28"/>
          <w:szCs w:val="28"/>
        </w:rPr>
        <w:tab/>
      </w:r>
      <w:r w:rsidRPr="00BA6951">
        <w:rPr>
          <w:rFonts w:ascii="Times New Roman" w:hAnsi="Times New Roman"/>
          <w:color w:val="000000"/>
          <w:sz w:val="28"/>
          <w:szCs w:val="28"/>
        </w:rPr>
        <w:t>не</w:t>
      </w:r>
      <w:r w:rsidR="00A40CCE" w:rsidRPr="00BA6951">
        <w:rPr>
          <w:rFonts w:ascii="Times New Roman" w:hAnsi="Times New Roman"/>
          <w:color w:val="000000"/>
          <w:sz w:val="28"/>
          <w:szCs w:val="28"/>
        </w:rPr>
        <w:tab/>
      </w:r>
      <w:r w:rsidRPr="00BA6951">
        <w:rPr>
          <w:rFonts w:ascii="Times New Roman" w:hAnsi="Times New Roman"/>
          <w:color w:val="000000"/>
          <w:sz w:val="28"/>
          <w:szCs w:val="28"/>
        </w:rPr>
        <w:t>поступало.</w:t>
      </w:r>
      <w:r w:rsidRPr="00BA6951">
        <w:rPr>
          <w:rFonts w:ascii="Times New Roman" w:hAnsi="Times New Roman"/>
          <w:sz w:val="28"/>
          <w:szCs w:val="28"/>
        </w:rPr>
        <w:br/>
      </w:r>
      <w:r w:rsidRPr="00BA6951">
        <w:rPr>
          <w:rFonts w:ascii="Times New Roman" w:hAnsi="Times New Roman"/>
          <w:color w:val="000000"/>
          <w:sz w:val="28"/>
          <w:szCs w:val="28"/>
        </w:rPr>
        <w:t xml:space="preserve">      </w:t>
      </w:r>
      <w:r w:rsidR="009B66CE" w:rsidRPr="00BA6951">
        <w:rPr>
          <w:rFonts w:ascii="Times New Roman" w:hAnsi="Times New Roman"/>
          <w:color w:val="000000"/>
          <w:sz w:val="28"/>
          <w:szCs w:val="28"/>
          <w:lang w:val="kk-KZ"/>
        </w:rPr>
        <w:t xml:space="preserve">    </w:t>
      </w:r>
      <w:r w:rsidRPr="00BA6951">
        <w:rPr>
          <w:rFonts w:ascii="Times New Roman" w:hAnsi="Times New Roman"/>
          <w:color w:val="000000"/>
          <w:sz w:val="28"/>
          <w:szCs w:val="28"/>
        </w:rPr>
        <w:t>2) Результаты внутреннего контроля за качеством оказания государственн</w:t>
      </w:r>
      <w:r w:rsidR="00F5208A" w:rsidRPr="00BA6951">
        <w:rPr>
          <w:rFonts w:ascii="Times New Roman" w:hAnsi="Times New Roman"/>
          <w:color w:val="000000"/>
          <w:sz w:val="28"/>
          <w:szCs w:val="28"/>
        </w:rPr>
        <w:t xml:space="preserve">ых услуг: </w:t>
      </w:r>
      <w:r w:rsidRPr="00BA6951">
        <w:rPr>
          <w:rFonts w:ascii="Times New Roman" w:hAnsi="Times New Roman"/>
          <w:color w:val="000000"/>
          <w:sz w:val="28"/>
          <w:szCs w:val="28"/>
        </w:rPr>
        <w:t>ежемесячный мониторинг по срокам исполнения и разъяснительная работа по оказанию государственных услуг.</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 xml:space="preserve">3) Результаты </w:t>
      </w:r>
      <w:proofErr w:type="gramStart"/>
      <w:r w:rsidRPr="00BA6951">
        <w:rPr>
          <w:rFonts w:ascii="Times New Roman" w:hAnsi="Times New Roman"/>
          <w:color w:val="000000"/>
          <w:sz w:val="28"/>
          <w:szCs w:val="28"/>
        </w:rPr>
        <w:t>контроля за</w:t>
      </w:r>
      <w:proofErr w:type="gramEnd"/>
      <w:r w:rsidRPr="00BA6951">
        <w:rPr>
          <w:rFonts w:ascii="Times New Roman" w:hAnsi="Times New Roman"/>
          <w:color w:val="000000"/>
          <w:sz w:val="28"/>
          <w:szCs w:val="28"/>
        </w:rPr>
        <w:t xml:space="preserve"> качеством оказания государственных услуг, проведенного уполномоченным органом по оценке и контролю за качеством</w:t>
      </w:r>
      <w:r w:rsidR="00596896" w:rsidRPr="00BA6951">
        <w:rPr>
          <w:rFonts w:ascii="Times New Roman" w:hAnsi="Times New Roman"/>
          <w:color w:val="000000"/>
          <w:sz w:val="28"/>
          <w:szCs w:val="28"/>
        </w:rPr>
        <w:t xml:space="preserve"> оказ</w:t>
      </w:r>
      <w:r w:rsidR="00F5208A" w:rsidRPr="00BA6951">
        <w:rPr>
          <w:rFonts w:ascii="Times New Roman" w:hAnsi="Times New Roman"/>
          <w:color w:val="000000"/>
          <w:sz w:val="28"/>
          <w:szCs w:val="28"/>
        </w:rPr>
        <w:t>ания государственных услуг:</w:t>
      </w:r>
      <w:r w:rsidR="00596896" w:rsidRPr="00BA6951">
        <w:rPr>
          <w:rFonts w:ascii="Times New Roman" w:hAnsi="Times New Roman"/>
          <w:color w:val="000000"/>
          <w:sz w:val="28"/>
          <w:szCs w:val="28"/>
        </w:rPr>
        <w:t xml:space="preserve"> нарушени</w:t>
      </w:r>
      <w:r w:rsidR="00F5208A" w:rsidRPr="00BA6951">
        <w:rPr>
          <w:rFonts w:ascii="Times New Roman" w:hAnsi="Times New Roman"/>
          <w:color w:val="000000"/>
          <w:sz w:val="28"/>
          <w:szCs w:val="28"/>
        </w:rPr>
        <w:t>й не выяв</w:t>
      </w:r>
      <w:r w:rsidR="00596896" w:rsidRPr="00BA6951">
        <w:rPr>
          <w:rFonts w:ascii="Times New Roman" w:hAnsi="Times New Roman"/>
          <w:color w:val="000000"/>
          <w:sz w:val="28"/>
          <w:szCs w:val="28"/>
        </w:rPr>
        <w:t>л</w:t>
      </w:r>
      <w:r w:rsidR="00F5208A" w:rsidRPr="00BA6951">
        <w:rPr>
          <w:rFonts w:ascii="Times New Roman" w:hAnsi="Times New Roman"/>
          <w:color w:val="000000"/>
          <w:sz w:val="28"/>
          <w:szCs w:val="28"/>
        </w:rPr>
        <w:t>ено</w:t>
      </w:r>
      <w:r w:rsidR="00596896" w:rsidRPr="00BA6951">
        <w:rPr>
          <w:rFonts w:ascii="Times New Roman" w:hAnsi="Times New Roman"/>
          <w:color w:val="000000"/>
          <w:sz w:val="28"/>
          <w:szCs w:val="28"/>
        </w:rPr>
        <w:t xml:space="preserve">, </w:t>
      </w:r>
      <w:r w:rsidR="00613CDB" w:rsidRPr="00BA6951">
        <w:rPr>
          <w:rFonts w:ascii="Times New Roman" w:hAnsi="Times New Roman"/>
          <w:color w:val="000000"/>
          <w:sz w:val="28"/>
          <w:szCs w:val="28"/>
        </w:rPr>
        <w:t>ответственные сотрудники к дисциплинарно</w:t>
      </w:r>
      <w:r w:rsidR="00D61739" w:rsidRPr="00BA6951">
        <w:rPr>
          <w:rFonts w:ascii="Times New Roman" w:hAnsi="Times New Roman"/>
          <w:color w:val="000000"/>
          <w:sz w:val="28"/>
          <w:szCs w:val="28"/>
        </w:rPr>
        <w:t>й</w:t>
      </w:r>
      <w:r w:rsidR="00613CDB" w:rsidRPr="00BA6951">
        <w:rPr>
          <w:rFonts w:ascii="Times New Roman" w:hAnsi="Times New Roman"/>
          <w:color w:val="000000"/>
          <w:sz w:val="28"/>
          <w:szCs w:val="28"/>
        </w:rPr>
        <w:t xml:space="preserve"> </w:t>
      </w:r>
      <w:r w:rsidR="00DF0DE7" w:rsidRPr="00BA6951">
        <w:rPr>
          <w:rFonts w:ascii="Times New Roman" w:hAnsi="Times New Roman"/>
          <w:color w:val="000000"/>
          <w:sz w:val="28"/>
          <w:szCs w:val="28"/>
        </w:rPr>
        <w:t>ответственности</w:t>
      </w:r>
      <w:r w:rsidR="00613CDB" w:rsidRPr="00BA6951">
        <w:rPr>
          <w:rFonts w:ascii="Times New Roman" w:hAnsi="Times New Roman"/>
          <w:color w:val="000000"/>
          <w:sz w:val="28"/>
          <w:szCs w:val="28"/>
        </w:rPr>
        <w:t xml:space="preserve"> не привлекались.</w:t>
      </w:r>
    </w:p>
    <w:p w:rsidR="00C711FB"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 xml:space="preserve">4) Результаты общественного мониторинга качества </w:t>
      </w:r>
      <w:r w:rsidR="00F5208A" w:rsidRPr="00BA6951">
        <w:rPr>
          <w:rFonts w:ascii="Times New Roman" w:hAnsi="Times New Roman"/>
          <w:color w:val="000000"/>
          <w:sz w:val="28"/>
          <w:szCs w:val="28"/>
        </w:rPr>
        <w:t>оказания государственных услуг:</w:t>
      </w:r>
      <w:r w:rsidRPr="00BA6951">
        <w:rPr>
          <w:rFonts w:ascii="Times New Roman" w:hAnsi="Times New Roman"/>
          <w:color w:val="000000"/>
          <w:sz w:val="28"/>
          <w:szCs w:val="28"/>
        </w:rPr>
        <w:t xml:space="preserve"> не проводилось.</w:t>
      </w:r>
    </w:p>
    <w:p w:rsidR="00B33828" w:rsidRPr="00BA6951" w:rsidRDefault="00C711FB" w:rsidP="00BA6951">
      <w:pPr>
        <w:spacing w:after="0" w:line="240" w:lineRule="auto"/>
        <w:ind w:firstLine="708"/>
        <w:jc w:val="both"/>
        <w:rPr>
          <w:rFonts w:ascii="Times New Roman" w:hAnsi="Times New Roman"/>
          <w:color w:val="000000"/>
          <w:sz w:val="28"/>
          <w:szCs w:val="28"/>
        </w:rPr>
      </w:pPr>
      <w:r w:rsidRPr="00BA6951">
        <w:rPr>
          <w:rFonts w:ascii="Times New Roman" w:hAnsi="Times New Roman"/>
          <w:color w:val="000000"/>
          <w:sz w:val="28"/>
          <w:szCs w:val="28"/>
        </w:rPr>
        <w:t>5. Перспективы дальнейшей эффективности и повышения удовлетворенности услугополучателей качеством</w:t>
      </w:r>
      <w:r w:rsidR="00F5208A" w:rsidRPr="00BA6951">
        <w:rPr>
          <w:rFonts w:ascii="Times New Roman" w:hAnsi="Times New Roman"/>
          <w:color w:val="000000"/>
          <w:sz w:val="28"/>
          <w:szCs w:val="28"/>
        </w:rPr>
        <w:t xml:space="preserve"> оказания государственных услуг: перевод государственных услуг в электронный формат, оказание услуг по принципу «одного окна».</w:t>
      </w:r>
    </w:p>
    <w:p w:rsidR="003D65A8" w:rsidRPr="00BA6951" w:rsidRDefault="003D65A8" w:rsidP="00BA6951">
      <w:pPr>
        <w:spacing w:after="0" w:line="240" w:lineRule="auto"/>
        <w:jc w:val="both"/>
        <w:rPr>
          <w:rFonts w:ascii="Times New Roman" w:hAnsi="Times New Roman"/>
          <w:b/>
          <w:sz w:val="28"/>
          <w:szCs w:val="28"/>
          <w:lang w:eastAsia="ru-RU"/>
        </w:rPr>
      </w:pPr>
    </w:p>
    <w:p w:rsidR="003D65A8" w:rsidRPr="00BA6951" w:rsidRDefault="003D65A8" w:rsidP="00BA6951">
      <w:pPr>
        <w:spacing w:after="0" w:line="240" w:lineRule="auto"/>
        <w:jc w:val="both"/>
        <w:rPr>
          <w:rFonts w:ascii="Times New Roman" w:hAnsi="Times New Roman"/>
          <w:b/>
          <w:sz w:val="28"/>
          <w:szCs w:val="28"/>
          <w:lang w:eastAsia="ru-RU"/>
        </w:rPr>
      </w:pPr>
    </w:p>
    <w:p w:rsidR="00A40CCE" w:rsidRPr="00BA6951" w:rsidRDefault="00C07EDC" w:rsidP="00BA6951">
      <w:pPr>
        <w:spacing w:line="240" w:lineRule="auto"/>
        <w:rPr>
          <w:rFonts w:ascii="Times New Roman" w:hAnsi="Times New Roman"/>
          <w:b/>
          <w:sz w:val="28"/>
          <w:szCs w:val="28"/>
          <w:lang w:val="kk-KZ"/>
        </w:rPr>
      </w:pPr>
      <w:r w:rsidRPr="00BA6951">
        <w:rPr>
          <w:rFonts w:ascii="Times New Roman" w:hAnsi="Times New Roman"/>
          <w:b/>
          <w:sz w:val="28"/>
          <w:szCs w:val="28"/>
          <w:lang w:val="kk-KZ"/>
        </w:rPr>
        <w:tab/>
      </w:r>
      <w:r w:rsidR="00A40CCE" w:rsidRPr="00BA6951">
        <w:rPr>
          <w:rFonts w:ascii="Times New Roman" w:hAnsi="Times New Roman"/>
          <w:b/>
          <w:sz w:val="28"/>
          <w:szCs w:val="28"/>
          <w:lang w:val="kk-KZ"/>
        </w:rPr>
        <w:t>Руководитель</w:t>
      </w:r>
      <w:r w:rsidRPr="00BA6951">
        <w:rPr>
          <w:rFonts w:ascii="Times New Roman" w:hAnsi="Times New Roman"/>
          <w:b/>
          <w:sz w:val="28"/>
          <w:szCs w:val="28"/>
          <w:lang w:val="kk-KZ"/>
        </w:rPr>
        <w:t xml:space="preserve"> отдела</w:t>
      </w:r>
      <w:r w:rsidRPr="00BA6951">
        <w:rPr>
          <w:rFonts w:ascii="Times New Roman" w:hAnsi="Times New Roman"/>
          <w:b/>
          <w:sz w:val="28"/>
          <w:szCs w:val="28"/>
          <w:lang w:val="kk-KZ"/>
        </w:rPr>
        <w:tab/>
      </w:r>
      <w:r w:rsidRPr="00BA6951">
        <w:rPr>
          <w:rFonts w:ascii="Times New Roman" w:hAnsi="Times New Roman"/>
          <w:b/>
          <w:sz w:val="28"/>
          <w:szCs w:val="28"/>
          <w:lang w:val="kk-KZ"/>
        </w:rPr>
        <w:tab/>
      </w:r>
      <w:r w:rsidRPr="00BA6951">
        <w:rPr>
          <w:rFonts w:ascii="Times New Roman" w:hAnsi="Times New Roman"/>
          <w:b/>
          <w:sz w:val="28"/>
          <w:szCs w:val="28"/>
          <w:lang w:val="kk-KZ"/>
        </w:rPr>
        <w:tab/>
      </w:r>
      <w:r w:rsidRPr="00BA6951">
        <w:rPr>
          <w:rFonts w:ascii="Times New Roman" w:hAnsi="Times New Roman"/>
          <w:b/>
          <w:sz w:val="28"/>
          <w:szCs w:val="28"/>
          <w:lang w:val="kk-KZ"/>
        </w:rPr>
        <w:tab/>
      </w:r>
      <w:r w:rsidRPr="00BA6951">
        <w:rPr>
          <w:rFonts w:ascii="Times New Roman" w:hAnsi="Times New Roman"/>
          <w:b/>
          <w:sz w:val="28"/>
          <w:szCs w:val="28"/>
          <w:lang w:val="kk-KZ"/>
        </w:rPr>
        <w:tab/>
      </w:r>
      <w:r w:rsidRPr="00BA6951">
        <w:rPr>
          <w:rFonts w:ascii="Times New Roman" w:hAnsi="Times New Roman"/>
          <w:b/>
          <w:sz w:val="28"/>
          <w:szCs w:val="28"/>
          <w:lang w:val="kk-KZ"/>
        </w:rPr>
        <w:tab/>
      </w:r>
      <w:r w:rsidR="00A40CCE" w:rsidRPr="00BA6951">
        <w:rPr>
          <w:rFonts w:ascii="Times New Roman" w:hAnsi="Times New Roman"/>
          <w:b/>
          <w:sz w:val="28"/>
          <w:szCs w:val="28"/>
          <w:lang w:val="kk-KZ"/>
        </w:rPr>
        <w:t>К.Имантаев</w:t>
      </w:r>
    </w:p>
    <w:p w:rsidR="009B66CE" w:rsidRPr="00BA6951" w:rsidRDefault="009B66CE" w:rsidP="00BA6951">
      <w:pPr>
        <w:spacing w:line="240" w:lineRule="auto"/>
        <w:rPr>
          <w:rFonts w:ascii="Times New Roman" w:hAnsi="Times New Roman"/>
          <w:b/>
          <w:sz w:val="28"/>
          <w:szCs w:val="28"/>
          <w:lang w:val="kk-KZ"/>
        </w:rPr>
      </w:pPr>
    </w:p>
    <w:p w:rsidR="009B66CE" w:rsidRDefault="009B66CE" w:rsidP="00BA6951">
      <w:pPr>
        <w:spacing w:line="240" w:lineRule="auto"/>
        <w:rPr>
          <w:rFonts w:ascii="Times New Roman" w:hAnsi="Times New Roman"/>
          <w:b/>
          <w:sz w:val="28"/>
          <w:szCs w:val="28"/>
          <w:lang w:val="kk-KZ"/>
        </w:rPr>
      </w:pPr>
    </w:p>
    <w:p w:rsidR="00BA6951" w:rsidRPr="00BA6951" w:rsidRDefault="00BA6951" w:rsidP="00BA6951">
      <w:pPr>
        <w:spacing w:line="240" w:lineRule="auto"/>
        <w:rPr>
          <w:rFonts w:ascii="Times New Roman" w:hAnsi="Times New Roman"/>
          <w:b/>
          <w:sz w:val="28"/>
          <w:szCs w:val="28"/>
          <w:lang w:val="kk-KZ"/>
        </w:rPr>
      </w:pPr>
    </w:p>
    <w:p w:rsidR="009B66CE" w:rsidRDefault="009B66CE" w:rsidP="00BA6951">
      <w:pPr>
        <w:spacing w:after="0" w:line="240" w:lineRule="auto"/>
        <w:jc w:val="center"/>
        <w:rPr>
          <w:rFonts w:ascii="Times New Roman" w:hAnsi="Times New Roman"/>
          <w:b/>
          <w:sz w:val="28"/>
          <w:szCs w:val="28"/>
          <w:lang w:val="kk-KZ"/>
        </w:rPr>
      </w:pPr>
      <w:r w:rsidRPr="00BA6951">
        <w:rPr>
          <w:rFonts w:ascii="Times New Roman" w:hAnsi="Times New Roman"/>
          <w:b/>
          <w:sz w:val="28"/>
          <w:szCs w:val="28"/>
          <w:lang w:val="kk-KZ"/>
        </w:rPr>
        <w:lastRenderedPageBreak/>
        <w:t xml:space="preserve">«Солтүстік Қазақстан облысы Есіл ауданы әкімдігінің </w:t>
      </w:r>
      <w:r w:rsidRPr="00BA6951">
        <w:rPr>
          <w:rFonts w:ascii="Times New Roman" w:hAnsi="Times New Roman"/>
          <w:b/>
          <w:color w:val="000000"/>
          <w:sz w:val="28"/>
          <w:szCs w:val="28"/>
          <w:lang w:val="kk-KZ"/>
        </w:rPr>
        <w:t>тұрғын үй-коммуналдық шаруашылығы, жолаушылар көлігі және автомобиль жолдары</w:t>
      </w:r>
      <w:r w:rsidRPr="00BA6951">
        <w:rPr>
          <w:rFonts w:ascii="Times New Roman" w:hAnsi="Times New Roman"/>
          <w:b/>
          <w:sz w:val="28"/>
          <w:szCs w:val="28"/>
          <w:lang w:val="kk-KZ"/>
        </w:rPr>
        <w:t xml:space="preserve"> бөлімі» КММ </w:t>
      </w:r>
      <w:r w:rsidR="00BA6951">
        <w:rPr>
          <w:rFonts w:ascii="Times New Roman" w:hAnsi="Times New Roman"/>
          <w:b/>
          <w:sz w:val="28"/>
          <w:szCs w:val="28"/>
          <w:lang w:val="kk-KZ"/>
        </w:rPr>
        <w:t>м</w:t>
      </w:r>
      <w:r w:rsidR="00BA6951" w:rsidRPr="00BA6951">
        <w:rPr>
          <w:rFonts w:ascii="Times New Roman" w:hAnsi="Times New Roman"/>
          <w:b/>
          <w:sz w:val="28"/>
          <w:szCs w:val="28"/>
          <w:lang w:val="kk-KZ"/>
        </w:rPr>
        <w:t>емлекеттік қызмет көрсету</w:t>
      </w:r>
      <w:r w:rsidR="00BA6951">
        <w:rPr>
          <w:rFonts w:ascii="Times New Roman" w:hAnsi="Times New Roman"/>
          <w:b/>
          <w:sz w:val="28"/>
          <w:szCs w:val="28"/>
          <w:lang w:val="kk-KZ"/>
        </w:rPr>
        <w:t>ге</w:t>
      </w:r>
      <w:r w:rsidR="00BA6951" w:rsidRPr="00BA6951">
        <w:rPr>
          <w:rFonts w:ascii="Times New Roman" w:hAnsi="Times New Roman"/>
          <w:b/>
          <w:sz w:val="28"/>
          <w:szCs w:val="28"/>
          <w:lang w:val="kk-KZ"/>
        </w:rPr>
        <w:t xml:space="preserve"> байланысты іс-шаралар туралы есеп</w:t>
      </w:r>
    </w:p>
    <w:p w:rsidR="00BA6951" w:rsidRPr="00BA6951" w:rsidRDefault="00BA6951" w:rsidP="00BA6951">
      <w:pPr>
        <w:spacing w:after="0" w:line="240" w:lineRule="auto"/>
        <w:jc w:val="center"/>
        <w:rPr>
          <w:rFonts w:ascii="Times New Roman" w:hAnsi="Times New Roman"/>
          <w:b/>
          <w:sz w:val="28"/>
          <w:szCs w:val="28"/>
          <w:lang w:val="kk-KZ"/>
        </w:rPr>
      </w:pP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ab/>
        <w:t xml:space="preserve">1. </w:t>
      </w:r>
      <w:r w:rsidRPr="00BA6951">
        <w:rPr>
          <w:rFonts w:ascii="Times New Roman" w:hAnsi="Times New Roman"/>
          <w:color w:val="000000"/>
          <w:sz w:val="28"/>
          <w:szCs w:val="28"/>
          <w:lang w:val="kk-KZ"/>
        </w:rPr>
        <w:t>Жалпы ережелер</w:t>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ab/>
        <w:t xml:space="preserve">1) </w:t>
      </w:r>
      <w:r w:rsidRPr="00BA6951">
        <w:rPr>
          <w:rFonts w:ascii="Times New Roman" w:hAnsi="Times New Roman"/>
          <w:color w:val="000000"/>
          <w:sz w:val="28"/>
          <w:szCs w:val="28"/>
          <w:lang w:val="kk-KZ"/>
        </w:rPr>
        <w:t>Көрсетілетін қызметті беруші туралы мәліметтер</w:t>
      </w:r>
      <w:r w:rsidRPr="00BA6951">
        <w:rPr>
          <w:rFonts w:ascii="Times New Roman" w:hAnsi="Times New Roman"/>
          <w:sz w:val="28"/>
          <w:szCs w:val="28"/>
          <w:lang w:val="kk-KZ"/>
        </w:rPr>
        <w:t xml:space="preserve">: «Солтүстік Қазақстан облысы Есіл ауданы әкімдігінің </w:t>
      </w:r>
      <w:r w:rsidRPr="00BA6951">
        <w:rPr>
          <w:rFonts w:ascii="Times New Roman" w:hAnsi="Times New Roman"/>
          <w:color w:val="000000"/>
          <w:sz w:val="28"/>
          <w:szCs w:val="28"/>
          <w:lang w:val="kk-KZ"/>
        </w:rPr>
        <w:t>тұрғын үй-коммуналдық шаруашылығы, жолаушылар көлігі және автомобиль жолдары</w:t>
      </w:r>
      <w:r w:rsidRPr="00BA6951">
        <w:rPr>
          <w:rFonts w:ascii="Times New Roman" w:hAnsi="Times New Roman"/>
          <w:sz w:val="28"/>
          <w:szCs w:val="28"/>
          <w:lang w:val="kk-KZ"/>
        </w:rPr>
        <w:t xml:space="preserve"> бөлімі»  коммуналдық мемлекеттік мекемесі</w:t>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ab/>
        <w:t xml:space="preserve">2) </w:t>
      </w:r>
      <w:r w:rsidRPr="00BA6951">
        <w:rPr>
          <w:rFonts w:ascii="Times New Roman" w:hAnsi="Times New Roman"/>
          <w:color w:val="000000"/>
          <w:sz w:val="28"/>
          <w:szCs w:val="28"/>
          <w:lang w:val="kk-KZ"/>
        </w:rPr>
        <w:t>Мемлекеттік көрсетілетін қызметтер туралы ақпарат</w:t>
      </w:r>
      <w:r w:rsidRPr="00BA6951">
        <w:rPr>
          <w:rFonts w:ascii="Times New Roman" w:hAnsi="Times New Roman"/>
          <w:sz w:val="28"/>
          <w:szCs w:val="28"/>
          <w:lang w:val="kk-KZ"/>
        </w:rPr>
        <w:t>: 2017 жылы – 72 мемлекеттік қызметтер көрсетілді.</w:t>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ab/>
        <w:t>Бөліммен көрсетілетін мемлекеттік қызметтердің саны.</w:t>
      </w:r>
    </w:p>
    <w:p w:rsidR="009B66CE" w:rsidRPr="00BA6951" w:rsidRDefault="009B66CE" w:rsidP="00BA6951">
      <w:pPr>
        <w:pStyle w:val="a4"/>
        <w:numPr>
          <w:ilvl w:val="0"/>
          <w:numId w:val="6"/>
        </w:numPr>
        <w:spacing w:after="0" w:line="240" w:lineRule="auto"/>
        <w:ind w:left="0" w:firstLine="709"/>
        <w:jc w:val="both"/>
        <w:rPr>
          <w:rFonts w:ascii="Times New Roman" w:hAnsi="Times New Roman"/>
          <w:sz w:val="28"/>
          <w:szCs w:val="28"/>
          <w:lang w:val="kk-KZ"/>
        </w:rPr>
      </w:pPr>
      <w:r w:rsidRPr="00BA6951">
        <w:rPr>
          <w:rFonts w:ascii="Times New Roman" w:hAnsi="Times New Roman"/>
          <w:bCs/>
          <w:color w:val="363636"/>
          <w:sz w:val="28"/>
          <w:szCs w:val="28"/>
          <w:lang w:val="kk-KZ"/>
        </w:rPr>
        <w:t xml:space="preserve">Мемлекеттік тұрғын үй қорынан тұрғын үйге немесе жеке тұрғын үй қорынан жергілікті атқарушы орган жалдаған тұрғын үйге мұқтаж азаматтарды есепке алу және кезекке қою, сондай-ақ жергілікті атқарушы органдардың тұрғын үй беру туралы шешім қабылдауы </w:t>
      </w:r>
      <w:r w:rsidRPr="00BA6951">
        <w:rPr>
          <w:rFonts w:ascii="Times New Roman" w:hAnsi="Times New Roman"/>
          <w:sz w:val="28"/>
          <w:szCs w:val="28"/>
          <w:lang w:val="kk-KZ"/>
        </w:rPr>
        <w:t>– 15.</w:t>
      </w:r>
    </w:p>
    <w:p w:rsidR="009B66CE" w:rsidRPr="00BA6951" w:rsidRDefault="009B66CE" w:rsidP="00BA6951">
      <w:pPr>
        <w:pStyle w:val="a4"/>
        <w:numPr>
          <w:ilvl w:val="0"/>
          <w:numId w:val="6"/>
        </w:numPr>
        <w:spacing w:line="240" w:lineRule="auto"/>
        <w:ind w:left="0" w:firstLine="709"/>
        <w:jc w:val="both"/>
        <w:rPr>
          <w:rFonts w:ascii="Times New Roman" w:hAnsi="Times New Roman"/>
          <w:sz w:val="28"/>
          <w:szCs w:val="28"/>
          <w:lang w:val="kk-KZ"/>
        </w:rPr>
      </w:pPr>
      <w:r w:rsidRPr="00BA6951">
        <w:rPr>
          <w:rFonts w:ascii="Times New Roman" w:hAnsi="Times New Roman"/>
          <w:sz w:val="28"/>
          <w:szCs w:val="28"/>
          <w:lang w:val="kk-KZ"/>
        </w:rPr>
        <w:t>Мемлекеттік кәсіпорынның немесе мемлекеттік мекеменің тұрғын үй қорынан тұрғын үйге мұқтаж азаматтарға тұрақты пайдалануында коммуналдық тұрғын үй қорынан берілген тұрғын үйдің немесе жергілікті атқарушы орган жеке тұрғын үй қорынан жалдаған тұрғын үйдің болуы (болмауы) туралы анықтама беру – 57;</w:t>
      </w:r>
    </w:p>
    <w:p w:rsidR="009B66CE" w:rsidRPr="00BA6951" w:rsidRDefault="009B66CE" w:rsidP="00BA6951">
      <w:pPr>
        <w:pStyle w:val="a4"/>
        <w:numPr>
          <w:ilvl w:val="0"/>
          <w:numId w:val="6"/>
        </w:numPr>
        <w:spacing w:line="240" w:lineRule="auto"/>
        <w:ind w:left="0" w:firstLine="709"/>
        <w:jc w:val="both"/>
        <w:rPr>
          <w:rFonts w:ascii="Times New Roman" w:hAnsi="Times New Roman"/>
          <w:sz w:val="28"/>
          <w:szCs w:val="28"/>
          <w:lang w:val="kk-KZ"/>
        </w:rPr>
      </w:pPr>
      <w:r w:rsidRPr="00BA6951">
        <w:rPr>
          <w:rFonts w:ascii="Times New Roman" w:hAnsi="Times New Roman"/>
          <w:sz w:val="28"/>
          <w:szCs w:val="28"/>
          <w:lang w:val="kk-KZ"/>
        </w:rPr>
        <w:t>Электр қуаттылығы 5 МВт және кем, 5МВт жоғары немесе орнатылған жылу қуаттылығы 100 Гкал/сағ және жоғары, сондай-ақ теңгерімінде кернеуі 35 кВ және төмен, күзгі-қысқы маусмға 110 Кв және жоғары электр желілері бар энергияөндіруші және энергия беруші ұйымдарға дайындық Төлқұжаттарын беру – 0;</w:t>
      </w:r>
    </w:p>
    <w:p w:rsidR="009B66CE" w:rsidRPr="00BA6951" w:rsidRDefault="009B66CE" w:rsidP="00BA6951">
      <w:pPr>
        <w:pStyle w:val="a4"/>
        <w:numPr>
          <w:ilvl w:val="0"/>
          <w:numId w:val="6"/>
        </w:numPr>
        <w:spacing w:after="0" w:line="240" w:lineRule="auto"/>
        <w:ind w:left="0" w:firstLine="709"/>
        <w:jc w:val="both"/>
        <w:rPr>
          <w:rFonts w:ascii="Times New Roman" w:hAnsi="Times New Roman"/>
          <w:sz w:val="28"/>
          <w:szCs w:val="28"/>
          <w:shd w:val="clear" w:color="auto" w:fill="FFFFFF"/>
          <w:lang w:val="kk-KZ"/>
        </w:rPr>
      </w:pPr>
      <w:r w:rsidRPr="00BA6951">
        <w:rPr>
          <w:rFonts w:ascii="Times New Roman" w:hAnsi="Times New Roman"/>
          <w:sz w:val="28"/>
          <w:szCs w:val="28"/>
          <w:shd w:val="clear" w:color="auto" w:fill="FFFFFF"/>
          <w:lang w:val="kk-KZ"/>
        </w:rPr>
        <w:t>110 кВ және төмен,  220 кВ және жоғары нысандар үшін қайталаушы (тұйықтаушы)  аралық станция мен электр беру жүйелері құрылысының техникалық мақсаттылығы туралы қорытынды беру – 0;</w:t>
      </w:r>
    </w:p>
    <w:p w:rsidR="009B66CE" w:rsidRPr="00BA6951" w:rsidRDefault="009B66CE" w:rsidP="00BA6951">
      <w:pPr>
        <w:pStyle w:val="a4"/>
        <w:numPr>
          <w:ilvl w:val="0"/>
          <w:numId w:val="6"/>
        </w:numPr>
        <w:spacing w:after="0" w:line="240" w:lineRule="auto"/>
        <w:ind w:left="0" w:firstLine="709"/>
        <w:jc w:val="both"/>
        <w:rPr>
          <w:rFonts w:ascii="Times New Roman" w:hAnsi="Times New Roman"/>
          <w:sz w:val="28"/>
          <w:szCs w:val="28"/>
          <w:shd w:val="clear" w:color="auto" w:fill="FFFFFF"/>
          <w:lang w:val="kk-KZ"/>
        </w:rPr>
      </w:pPr>
      <w:r w:rsidRPr="00BA6951">
        <w:rPr>
          <w:rFonts w:ascii="Times New Roman" w:hAnsi="Times New Roman"/>
          <w:sz w:val="28"/>
          <w:szCs w:val="28"/>
          <w:lang w:val="kk-KZ"/>
        </w:rPr>
        <w:t>Автомобиль жолдарының бөлінген белдеуінде сыртқы (көрнекі) жарнама объектісін орналастыруға рұқсат беру – 0;</w:t>
      </w:r>
    </w:p>
    <w:p w:rsidR="009B66CE" w:rsidRPr="00BA6951" w:rsidRDefault="009B66CE" w:rsidP="00BA6951">
      <w:pPr>
        <w:shd w:val="clear" w:color="auto" w:fill="FFFFFF"/>
        <w:spacing w:after="0" w:line="240" w:lineRule="auto"/>
        <w:jc w:val="both"/>
        <w:rPr>
          <w:rFonts w:ascii="Times New Roman" w:eastAsia="Times New Roman" w:hAnsi="Times New Roman"/>
          <w:sz w:val="28"/>
          <w:szCs w:val="28"/>
          <w:lang w:val="kk-KZ" w:eastAsia="ru-RU"/>
        </w:rPr>
      </w:pPr>
      <w:r w:rsidRPr="00BA6951">
        <w:rPr>
          <w:rFonts w:ascii="Times New Roman" w:hAnsi="Times New Roman"/>
          <w:sz w:val="28"/>
          <w:szCs w:val="28"/>
          <w:lang w:val="kk-KZ"/>
        </w:rPr>
        <w:tab/>
        <w:t>Мемлекеттік корпорация арқылы көрсетілетін қызмет:</w:t>
      </w:r>
    </w:p>
    <w:p w:rsidR="009B66CE" w:rsidRPr="00BA6951" w:rsidRDefault="009B66CE" w:rsidP="00BA6951">
      <w:pPr>
        <w:pStyle w:val="1"/>
        <w:shd w:val="clear" w:color="auto" w:fill="FFFFFF"/>
        <w:spacing w:before="0" w:beforeAutospacing="0" w:after="0" w:afterAutospacing="0"/>
        <w:jc w:val="both"/>
        <w:rPr>
          <w:b w:val="0"/>
          <w:bCs w:val="0"/>
          <w:color w:val="363636"/>
          <w:sz w:val="28"/>
          <w:szCs w:val="28"/>
          <w:lang w:val="kk-KZ"/>
        </w:rPr>
      </w:pPr>
      <w:r w:rsidRPr="00BA6951">
        <w:rPr>
          <w:b w:val="0"/>
          <w:sz w:val="28"/>
          <w:szCs w:val="28"/>
          <w:lang w:val="kk-KZ"/>
        </w:rPr>
        <w:tab/>
        <w:t>1.</w:t>
      </w:r>
      <w:r w:rsidRPr="00BA6951">
        <w:rPr>
          <w:b w:val="0"/>
          <w:bCs w:val="0"/>
          <w:color w:val="363636"/>
          <w:sz w:val="28"/>
          <w:szCs w:val="28"/>
          <w:lang w:val="kk-KZ"/>
        </w:rPr>
        <w:t xml:space="preserve"> Мемлекеттік тұрғын үй қорынан тұрғын үйге немесе жеке тұрғын үй қорынан жергілікті атқарушы орган жалдаған тұрғын үйге мұқтаж азаматтарды есепке алу және кезекке қою, сондай-ақ жергілікті атқарушы органдардың тұрғын үй беру туралы шешім қабылдауы;</w:t>
      </w:r>
    </w:p>
    <w:p w:rsidR="009B66CE" w:rsidRPr="00BA6951" w:rsidRDefault="009B66CE" w:rsidP="00BA6951">
      <w:pPr>
        <w:spacing w:after="0" w:line="240" w:lineRule="auto"/>
        <w:ind w:firstLine="708"/>
        <w:jc w:val="both"/>
        <w:rPr>
          <w:rStyle w:val="a7"/>
          <w:rFonts w:ascii="Times New Roman" w:hAnsi="Times New Roman"/>
          <w:i w:val="0"/>
          <w:sz w:val="28"/>
          <w:szCs w:val="28"/>
          <w:lang w:val="kk-KZ"/>
        </w:rPr>
      </w:pPr>
      <w:r w:rsidRPr="00BA6951">
        <w:rPr>
          <w:rStyle w:val="a7"/>
          <w:rFonts w:ascii="Times New Roman" w:hAnsi="Times New Roman"/>
          <w:i w:val="0"/>
          <w:sz w:val="28"/>
          <w:szCs w:val="28"/>
          <w:lang w:val="kk-KZ"/>
        </w:rPr>
        <w:t>2</w:t>
      </w:r>
      <w:r w:rsidRPr="00BA6951">
        <w:rPr>
          <w:rStyle w:val="a7"/>
          <w:rFonts w:ascii="Times New Roman" w:hAnsi="Times New Roman"/>
          <w:sz w:val="28"/>
          <w:szCs w:val="28"/>
          <w:lang w:val="kk-KZ"/>
        </w:rPr>
        <w:t>.</w:t>
      </w:r>
      <w:r w:rsidRPr="00BA6951">
        <w:rPr>
          <w:rFonts w:ascii="Times New Roman" w:hAnsi="Times New Roman"/>
          <w:sz w:val="28"/>
          <w:szCs w:val="28"/>
          <w:lang w:val="kk-KZ"/>
        </w:rPr>
        <w:t xml:space="preserve"> Мемлекеттік кәсіпорынның немесе мемлекеттік мекеменің тұрғын үй қорынан тұрғын үйге мұқтаж азаматтарға тұрақты пайдалануында коммуналдық тұрғын үй қорынан берілген тұрғын үйдің немесе жергілікті атқарушы орган жеке тұрғын үй қорынан жалдаған тұрғын үйдің болуы (болмауы) туралы анықтама беру</w:t>
      </w:r>
      <w:r w:rsidRPr="00BA6951">
        <w:rPr>
          <w:rStyle w:val="a7"/>
          <w:rFonts w:ascii="Times New Roman" w:hAnsi="Times New Roman"/>
          <w:sz w:val="28"/>
          <w:szCs w:val="28"/>
          <w:lang w:val="kk-KZ"/>
        </w:rPr>
        <w:t>.</w:t>
      </w:r>
    </w:p>
    <w:p w:rsidR="009B66CE" w:rsidRPr="00BA6951" w:rsidRDefault="009B66CE" w:rsidP="00BA6951">
      <w:pPr>
        <w:tabs>
          <w:tab w:val="left" w:pos="708"/>
          <w:tab w:val="left" w:pos="6279"/>
        </w:tabs>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ab/>
        <w:t>Басқа мемлекеттік қызметтер қолданылмады.</w:t>
      </w:r>
      <w:r w:rsidRPr="00BA6951">
        <w:rPr>
          <w:rFonts w:ascii="Times New Roman" w:hAnsi="Times New Roman"/>
          <w:sz w:val="28"/>
          <w:szCs w:val="28"/>
          <w:lang w:val="kk-KZ"/>
        </w:rPr>
        <w:tab/>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ab/>
        <w:t>Барлық мемлекеттік қызметтер тегін ұсынылады.</w:t>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sz w:val="28"/>
          <w:szCs w:val="28"/>
          <w:lang w:val="kk-KZ"/>
        </w:rPr>
        <w:t>Бекітілген стандарттар мен мемлекеттік қызмет көрсету регламенттерінің саны - 2017 жылы стандарттар мен регламенттер бекітілмеген.</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sz w:val="28"/>
          <w:szCs w:val="28"/>
          <w:lang w:val="kk-KZ"/>
        </w:rPr>
        <w:tab/>
        <w:t xml:space="preserve">2. </w:t>
      </w:r>
      <w:r w:rsidRPr="00BA6951">
        <w:rPr>
          <w:rFonts w:ascii="Times New Roman" w:hAnsi="Times New Roman"/>
          <w:color w:val="000000"/>
          <w:sz w:val="28"/>
          <w:szCs w:val="28"/>
          <w:lang w:val="kk-KZ"/>
        </w:rPr>
        <w:t>Көрсетілетін қызметті алушылармен жұмыс</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lastRenderedPageBreak/>
        <w:tab/>
        <w:t xml:space="preserve">1) Мемлекеттік қызметтерді ұсыну тәртібі туралы ақпаратқа қолжетімділік көздері мен орындары туралы ақпарат: бөлменің ғимаратында мемлекеттік қызмет көрсету бойынша буклеттер, брошюралар қойылған ақпараттық стенд бар. Аудандық бұқаралық ақпарат құралдарында мемлекеттік және орыс тілдерінде мемлекеттік қызмет көрсету туралы мақалалар жарияланады, сондай-ақ, осы мақалалар Есіл ауданының ТКШ, жолаушылар көлігі және автомобиль жолдары бөлімінің ресми интернет-ресурсында </w:t>
      </w:r>
      <w:r w:rsidRPr="00BA6951">
        <w:rPr>
          <w:rFonts w:ascii="Times New Roman" w:hAnsi="Times New Roman"/>
          <w:sz w:val="28"/>
          <w:szCs w:val="28"/>
          <w:u w:val="single"/>
          <w:lang w:val="kk-KZ"/>
        </w:rPr>
        <w:t xml:space="preserve">zhkh-esil.sko.kz </w:t>
      </w:r>
      <w:r w:rsidRPr="00BA6951">
        <w:rPr>
          <w:rFonts w:ascii="Times New Roman" w:hAnsi="Times New Roman"/>
          <w:color w:val="000000"/>
          <w:sz w:val="28"/>
          <w:szCs w:val="28"/>
          <w:lang w:val="kk-KZ"/>
        </w:rPr>
        <w:t>орналастырылған.</w:t>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color w:val="000000"/>
          <w:sz w:val="28"/>
          <w:szCs w:val="28"/>
          <w:lang w:val="kk-KZ"/>
        </w:rPr>
        <w:tab/>
        <w:t>2) Мемлекеттік қызметтер көрсету процесінің ашықтығын қамтамасыз етуге бағытталған іс-шаралар (түсіндіру жұмыстары): мемлекеттік қызметтерді сапалы көрсету мәселесі бойынша отырыстар, құқықтық оқытулар өткізіледі.</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sz w:val="28"/>
          <w:szCs w:val="28"/>
          <w:lang w:val="kk-KZ"/>
        </w:rPr>
        <w:tab/>
        <w:t xml:space="preserve">3. </w:t>
      </w:r>
      <w:r w:rsidRPr="00BA6951">
        <w:rPr>
          <w:rFonts w:ascii="Times New Roman" w:hAnsi="Times New Roman"/>
          <w:color w:val="000000"/>
          <w:sz w:val="28"/>
          <w:szCs w:val="28"/>
          <w:lang w:val="kk-KZ"/>
        </w:rPr>
        <w:t>Мемлекеттік қызметтер көрсету процестерін жетілдіру жөніндегі қызмет.</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1) Мемлекеттік қызметтер көрсету процестерін оңтайландыру және автоматтандыру нәтижелері: мемлекеттік қызметтерді көрсету үдерістерін автоматтандыру және оңтайландыру бойынша жұмыстар жүргізілмеді.</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2) Мемлекеттік қызметтер көрсету саласындағы қызметкерлердің біліктілігін арттыруға бағытталған іс-шаралар. МБА филиалының оқу кестесі кестесіне сәйкес жүзеге асырылады і.</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3) Мемлекеттік қызметтер көрсету процестерін нормативтік-құқықтық жетілдіру – кейбір стандарттар мен регламенттерге ұсыныс пен қосымшалар енгізілмеді.</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4. Мемлекеттік қызметтер көрсету сапасын бақылау</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1) Мемлекеттік қызметтер көрсету мәселесі жөніндегі көрсетілетін қызметті алушылардың шағымдары туралы ақпарат (қосымша): шағымдар түскен жоқ.</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2) Мемлекеттік қызметтер көрсету сапасын ішкі бақылау нәтижелері – орындау мерзімі бойынша айсайынғы мониторинг және мемлекеттік қызметтерді көрсету бойынша түсіндіру жұмыстары.</w:t>
      </w:r>
    </w:p>
    <w:p w:rsidR="009B66CE" w:rsidRPr="00BA6951" w:rsidRDefault="009B66CE" w:rsidP="00BA6951">
      <w:pPr>
        <w:spacing w:after="0" w:line="240" w:lineRule="auto"/>
        <w:jc w:val="both"/>
        <w:rPr>
          <w:rFonts w:ascii="Times New Roman" w:hAnsi="Times New Roman"/>
          <w:sz w:val="28"/>
          <w:szCs w:val="28"/>
          <w:lang w:val="kk-KZ"/>
        </w:rPr>
      </w:pPr>
      <w:r w:rsidRPr="00BA6951">
        <w:rPr>
          <w:rFonts w:ascii="Times New Roman" w:hAnsi="Times New Roman"/>
          <w:color w:val="000000"/>
          <w:sz w:val="28"/>
          <w:szCs w:val="28"/>
          <w:lang w:val="kk-KZ"/>
        </w:rPr>
        <w:tab/>
        <w:t xml:space="preserve">3)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 - бақылау нәтижесінде мемлекеттік қызметтер қөрсету кезінде бұзушылықтар табылған жоқ, жауапты қызметкерге </w:t>
      </w:r>
      <w:r w:rsidRPr="00BA6951">
        <w:rPr>
          <w:rFonts w:ascii="Times New Roman" w:hAnsi="Times New Roman"/>
          <w:sz w:val="28"/>
          <w:szCs w:val="28"/>
          <w:lang w:val="kk-KZ"/>
        </w:rPr>
        <w:t>тәртіптік жаза қолданған жоқ.</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sz w:val="28"/>
          <w:szCs w:val="28"/>
          <w:lang w:val="kk-KZ"/>
        </w:rPr>
        <w:tab/>
        <w:t xml:space="preserve">4) </w:t>
      </w:r>
      <w:r w:rsidRPr="00BA6951">
        <w:rPr>
          <w:rFonts w:ascii="Times New Roman" w:hAnsi="Times New Roman"/>
          <w:color w:val="000000"/>
          <w:sz w:val="28"/>
          <w:szCs w:val="28"/>
          <w:lang w:val="kk-KZ"/>
        </w:rPr>
        <w:t>Мемлекеттік қызметтер көрсету сапасына қоғамдық мониторинг нәтижелері – өткізілген жоқ.</w:t>
      </w: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color w:val="000000"/>
          <w:sz w:val="28"/>
          <w:szCs w:val="28"/>
          <w:lang w:val="kk-KZ"/>
        </w:rPr>
        <w:tab/>
        <w:t>5) Мемлекеттік қызметтер көрсетудің одан әрі тиімділігінің перспективалары және сапасына көрсетілетін қызметтерді алушылардың қанағаттануын арттыру. Мемлекеттік қызметті көрсетуін жетілдіру үшін «бір терезе» қағидатын жүзеге асыру.</w:t>
      </w:r>
    </w:p>
    <w:p w:rsidR="009B66CE" w:rsidRPr="00BA6951" w:rsidRDefault="009B66CE" w:rsidP="00BA6951">
      <w:pPr>
        <w:spacing w:after="0" w:line="240" w:lineRule="auto"/>
        <w:jc w:val="both"/>
        <w:rPr>
          <w:rFonts w:ascii="Times New Roman" w:hAnsi="Times New Roman"/>
          <w:sz w:val="28"/>
          <w:szCs w:val="28"/>
          <w:lang w:val="kk-KZ"/>
        </w:rPr>
      </w:pPr>
    </w:p>
    <w:p w:rsidR="009B66CE" w:rsidRPr="00BA6951" w:rsidRDefault="009B66CE" w:rsidP="00BA6951">
      <w:pPr>
        <w:spacing w:after="0" w:line="240" w:lineRule="auto"/>
        <w:jc w:val="both"/>
        <w:rPr>
          <w:rFonts w:ascii="Times New Roman" w:hAnsi="Times New Roman"/>
          <w:color w:val="000000"/>
          <w:sz w:val="28"/>
          <w:szCs w:val="28"/>
          <w:lang w:val="kk-KZ"/>
        </w:rPr>
      </w:pPr>
      <w:r w:rsidRPr="00BA6951">
        <w:rPr>
          <w:rFonts w:ascii="Times New Roman" w:hAnsi="Times New Roman"/>
          <w:b/>
          <w:sz w:val="28"/>
          <w:szCs w:val="28"/>
          <w:lang w:val="kk-KZ"/>
        </w:rPr>
        <w:tab/>
      </w:r>
    </w:p>
    <w:p w:rsidR="009B66CE" w:rsidRPr="00BA6951" w:rsidRDefault="009B66CE" w:rsidP="00BA6951">
      <w:pPr>
        <w:spacing w:after="0" w:line="240" w:lineRule="auto"/>
        <w:jc w:val="both"/>
        <w:rPr>
          <w:rFonts w:ascii="Times New Roman" w:hAnsi="Times New Roman"/>
          <w:b/>
          <w:color w:val="000000"/>
          <w:sz w:val="28"/>
          <w:szCs w:val="28"/>
          <w:lang w:val="kk-KZ"/>
        </w:rPr>
      </w:pPr>
      <w:r w:rsidRPr="00BA6951">
        <w:rPr>
          <w:rFonts w:ascii="Times New Roman" w:hAnsi="Times New Roman"/>
          <w:b/>
          <w:color w:val="000000"/>
          <w:sz w:val="28"/>
          <w:szCs w:val="28"/>
          <w:lang w:val="kk-KZ"/>
        </w:rPr>
        <w:tab/>
        <w:t>Бөлім басшысы</w:t>
      </w:r>
      <w:r w:rsidRPr="00BA6951">
        <w:rPr>
          <w:rFonts w:ascii="Times New Roman" w:hAnsi="Times New Roman"/>
          <w:b/>
          <w:color w:val="000000"/>
          <w:sz w:val="28"/>
          <w:szCs w:val="28"/>
          <w:lang w:val="kk-KZ"/>
        </w:rPr>
        <w:tab/>
      </w:r>
      <w:r w:rsidRPr="00BA6951">
        <w:rPr>
          <w:rFonts w:ascii="Times New Roman" w:hAnsi="Times New Roman"/>
          <w:b/>
          <w:color w:val="000000"/>
          <w:sz w:val="28"/>
          <w:szCs w:val="28"/>
          <w:lang w:val="kk-KZ"/>
        </w:rPr>
        <w:tab/>
      </w:r>
      <w:r w:rsidRPr="00BA6951">
        <w:rPr>
          <w:rFonts w:ascii="Times New Roman" w:hAnsi="Times New Roman"/>
          <w:b/>
          <w:color w:val="000000"/>
          <w:sz w:val="28"/>
          <w:szCs w:val="28"/>
          <w:lang w:val="kk-KZ"/>
        </w:rPr>
        <w:tab/>
      </w:r>
      <w:r w:rsidRPr="00BA6951">
        <w:rPr>
          <w:rFonts w:ascii="Times New Roman" w:hAnsi="Times New Roman"/>
          <w:b/>
          <w:color w:val="000000"/>
          <w:sz w:val="28"/>
          <w:szCs w:val="28"/>
          <w:lang w:val="kk-KZ"/>
        </w:rPr>
        <w:tab/>
      </w:r>
      <w:r w:rsidRPr="00BA6951">
        <w:rPr>
          <w:rFonts w:ascii="Times New Roman" w:hAnsi="Times New Roman"/>
          <w:b/>
          <w:color w:val="000000"/>
          <w:sz w:val="28"/>
          <w:szCs w:val="28"/>
          <w:lang w:val="kk-KZ"/>
        </w:rPr>
        <w:tab/>
      </w:r>
      <w:r w:rsidRPr="00BA6951">
        <w:rPr>
          <w:rFonts w:ascii="Times New Roman" w:hAnsi="Times New Roman"/>
          <w:b/>
          <w:color w:val="000000"/>
          <w:sz w:val="28"/>
          <w:szCs w:val="28"/>
          <w:lang w:val="kk-KZ"/>
        </w:rPr>
        <w:tab/>
      </w:r>
      <w:r w:rsidRPr="00BA6951">
        <w:rPr>
          <w:rFonts w:ascii="Times New Roman" w:hAnsi="Times New Roman"/>
          <w:b/>
          <w:color w:val="000000"/>
          <w:sz w:val="28"/>
          <w:szCs w:val="28"/>
          <w:lang w:val="kk-KZ"/>
        </w:rPr>
        <w:tab/>
        <w:t>Қ. Имантаев</w:t>
      </w:r>
    </w:p>
    <w:p w:rsidR="009B66CE" w:rsidRPr="00BA6951" w:rsidRDefault="009B66CE" w:rsidP="00BA6951">
      <w:pPr>
        <w:spacing w:line="240" w:lineRule="auto"/>
        <w:jc w:val="both"/>
        <w:rPr>
          <w:rFonts w:ascii="Times New Roman" w:hAnsi="Times New Roman"/>
          <w:sz w:val="28"/>
          <w:szCs w:val="28"/>
          <w:lang w:val="kk-KZ"/>
        </w:rPr>
      </w:pPr>
    </w:p>
    <w:p w:rsidR="009B66CE" w:rsidRPr="00BA6951" w:rsidRDefault="009B66CE" w:rsidP="00BA6951">
      <w:pPr>
        <w:spacing w:line="240" w:lineRule="auto"/>
        <w:rPr>
          <w:rFonts w:ascii="Times New Roman" w:hAnsi="Times New Roman"/>
          <w:b/>
          <w:sz w:val="28"/>
          <w:szCs w:val="28"/>
          <w:lang w:val="kk-KZ"/>
        </w:rPr>
      </w:pPr>
    </w:p>
    <w:p w:rsidR="009B66CE" w:rsidRPr="00BA6951" w:rsidRDefault="009B66CE" w:rsidP="00BA6951">
      <w:pPr>
        <w:spacing w:line="240" w:lineRule="auto"/>
        <w:rPr>
          <w:rFonts w:ascii="Times New Roman" w:hAnsi="Times New Roman"/>
          <w:sz w:val="28"/>
          <w:szCs w:val="28"/>
          <w:lang w:val="kk-KZ"/>
        </w:rPr>
      </w:pPr>
    </w:p>
    <w:sectPr w:rsidR="009B66CE" w:rsidRPr="00BA6951" w:rsidSect="00E1339B">
      <w:pgSz w:w="11906" w:h="16838"/>
      <w:pgMar w:top="851"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D02B1"/>
    <w:multiLevelType w:val="hybridMultilevel"/>
    <w:tmpl w:val="43A6A956"/>
    <w:lvl w:ilvl="0" w:tplc="D5A81D66">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A5000"/>
    <w:multiLevelType w:val="hybridMultilevel"/>
    <w:tmpl w:val="6554D1F4"/>
    <w:lvl w:ilvl="0" w:tplc="2272F70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69D0F5F"/>
    <w:multiLevelType w:val="multilevel"/>
    <w:tmpl w:val="CDBE7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9B7D5E"/>
    <w:multiLevelType w:val="multilevel"/>
    <w:tmpl w:val="A596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CD0010"/>
    <w:multiLevelType w:val="hybridMultilevel"/>
    <w:tmpl w:val="2CC4A4C4"/>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4"/>
  </w:num>
  <w:num w:numId="2">
    <w:abstractNumId w:val="1"/>
  </w:num>
  <w:num w:numId="3">
    <w:abstractNumId w:val="2"/>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E7F1A"/>
    <w:rsid w:val="00023384"/>
    <w:rsid w:val="000532BD"/>
    <w:rsid w:val="00070A93"/>
    <w:rsid w:val="000A749F"/>
    <w:rsid w:val="000B66E6"/>
    <w:rsid w:val="000C2EF6"/>
    <w:rsid w:val="000C4395"/>
    <w:rsid w:val="000C7364"/>
    <w:rsid w:val="00110CD3"/>
    <w:rsid w:val="001277DA"/>
    <w:rsid w:val="00161DBA"/>
    <w:rsid w:val="0018025E"/>
    <w:rsid w:val="00180749"/>
    <w:rsid w:val="00186373"/>
    <w:rsid w:val="001A04DB"/>
    <w:rsid w:val="001A40F0"/>
    <w:rsid w:val="001B10C0"/>
    <w:rsid w:val="001B3A08"/>
    <w:rsid w:val="001B7185"/>
    <w:rsid w:val="002171F1"/>
    <w:rsid w:val="002570AB"/>
    <w:rsid w:val="0029185C"/>
    <w:rsid w:val="002B49CB"/>
    <w:rsid w:val="002B7EE5"/>
    <w:rsid w:val="002C5C0A"/>
    <w:rsid w:val="002C6120"/>
    <w:rsid w:val="002D179A"/>
    <w:rsid w:val="002E62C4"/>
    <w:rsid w:val="002F1DDF"/>
    <w:rsid w:val="002F479A"/>
    <w:rsid w:val="003175A6"/>
    <w:rsid w:val="00325331"/>
    <w:rsid w:val="0033002E"/>
    <w:rsid w:val="00330F6D"/>
    <w:rsid w:val="003713E2"/>
    <w:rsid w:val="00372A4A"/>
    <w:rsid w:val="00377D3D"/>
    <w:rsid w:val="003850E0"/>
    <w:rsid w:val="003A1C02"/>
    <w:rsid w:val="003A671A"/>
    <w:rsid w:val="003B3248"/>
    <w:rsid w:val="003D65A8"/>
    <w:rsid w:val="003E455C"/>
    <w:rsid w:val="00422B20"/>
    <w:rsid w:val="00426AFF"/>
    <w:rsid w:val="0043475E"/>
    <w:rsid w:val="00477EC7"/>
    <w:rsid w:val="00484D83"/>
    <w:rsid w:val="004A54B0"/>
    <w:rsid w:val="004C1A11"/>
    <w:rsid w:val="004D1BDD"/>
    <w:rsid w:val="004E7F1A"/>
    <w:rsid w:val="005153A7"/>
    <w:rsid w:val="00522086"/>
    <w:rsid w:val="00561C0B"/>
    <w:rsid w:val="0057402A"/>
    <w:rsid w:val="005819F6"/>
    <w:rsid w:val="00582324"/>
    <w:rsid w:val="005835DC"/>
    <w:rsid w:val="00584AED"/>
    <w:rsid w:val="00596896"/>
    <w:rsid w:val="005A0584"/>
    <w:rsid w:val="005A339B"/>
    <w:rsid w:val="005C76F5"/>
    <w:rsid w:val="005D25EF"/>
    <w:rsid w:val="005E089D"/>
    <w:rsid w:val="005F7D43"/>
    <w:rsid w:val="00613CDB"/>
    <w:rsid w:val="00625B13"/>
    <w:rsid w:val="00662C66"/>
    <w:rsid w:val="006739C8"/>
    <w:rsid w:val="0069006A"/>
    <w:rsid w:val="006A1610"/>
    <w:rsid w:val="006A658F"/>
    <w:rsid w:val="006B1ADC"/>
    <w:rsid w:val="006B7DB6"/>
    <w:rsid w:val="006C0739"/>
    <w:rsid w:val="006D2AB0"/>
    <w:rsid w:val="00701801"/>
    <w:rsid w:val="00711853"/>
    <w:rsid w:val="007209CA"/>
    <w:rsid w:val="007263BE"/>
    <w:rsid w:val="00731BDF"/>
    <w:rsid w:val="0073637E"/>
    <w:rsid w:val="007507A8"/>
    <w:rsid w:val="007578FF"/>
    <w:rsid w:val="00765AFB"/>
    <w:rsid w:val="00774F2D"/>
    <w:rsid w:val="00786A58"/>
    <w:rsid w:val="0079314E"/>
    <w:rsid w:val="00797D9C"/>
    <w:rsid w:val="007C6B85"/>
    <w:rsid w:val="007D7118"/>
    <w:rsid w:val="00814976"/>
    <w:rsid w:val="008224F6"/>
    <w:rsid w:val="00823AD6"/>
    <w:rsid w:val="00824F37"/>
    <w:rsid w:val="00843F92"/>
    <w:rsid w:val="008A4D94"/>
    <w:rsid w:val="008B18D8"/>
    <w:rsid w:val="008B5D5C"/>
    <w:rsid w:val="008E0001"/>
    <w:rsid w:val="00906E09"/>
    <w:rsid w:val="009171E0"/>
    <w:rsid w:val="00952592"/>
    <w:rsid w:val="009560AE"/>
    <w:rsid w:val="00971B9D"/>
    <w:rsid w:val="00992E56"/>
    <w:rsid w:val="009B1DCB"/>
    <w:rsid w:val="009B2F68"/>
    <w:rsid w:val="009B66CE"/>
    <w:rsid w:val="009C3ECC"/>
    <w:rsid w:val="009F6E66"/>
    <w:rsid w:val="009F7D33"/>
    <w:rsid w:val="00A16E24"/>
    <w:rsid w:val="00A176C6"/>
    <w:rsid w:val="00A231A6"/>
    <w:rsid w:val="00A2350F"/>
    <w:rsid w:val="00A264C7"/>
    <w:rsid w:val="00A32C47"/>
    <w:rsid w:val="00A40CCE"/>
    <w:rsid w:val="00A61EA0"/>
    <w:rsid w:val="00A81108"/>
    <w:rsid w:val="00A84361"/>
    <w:rsid w:val="00A866D0"/>
    <w:rsid w:val="00AB3A4C"/>
    <w:rsid w:val="00AE662D"/>
    <w:rsid w:val="00B14AE0"/>
    <w:rsid w:val="00B33828"/>
    <w:rsid w:val="00B4097E"/>
    <w:rsid w:val="00B41C5E"/>
    <w:rsid w:val="00B64147"/>
    <w:rsid w:val="00B65E40"/>
    <w:rsid w:val="00B678B4"/>
    <w:rsid w:val="00B75EED"/>
    <w:rsid w:val="00B9617B"/>
    <w:rsid w:val="00BA5921"/>
    <w:rsid w:val="00BA6951"/>
    <w:rsid w:val="00BE6B11"/>
    <w:rsid w:val="00C07EDC"/>
    <w:rsid w:val="00C13DA9"/>
    <w:rsid w:val="00C33A45"/>
    <w:rsid w:val="00C3572C"/>
    <w:rsid w:val="00C37842"/>
    <w:rsid w:val="00C711FB"/>
    <w:rsid w:val="00C778A4"/>
    <w:rsid w:val="00C877A4"/>
    <w:rsid w:val="00C909B0"/>
    <w:rsid w:val="00CB0DB8"/>
    <w:rsid w:val="00CC4DF5"/>
    <w:rsid w:val="00CD23E0"/>
    <w:rsid w:val="00CD341E"/>
    <w:rsid w:val="00CD3A75"/>
    <w:rsid w:val="00D319FF"/>
    <w:rsid w:val="00D3771B"/>
    <w:rsid w:val="00D61739"/>
    <w:rsid w:val="00D6575D"/>
    <w:rsid w:val="00D6695B"/>
    <w:rsid w:val="00D7764A"/>
    <w:rsid w:val="00D92B83"/>
    <w:rsid w:val="00D9368D"/>
    <w:rsid w:val="00D94268"/>
    <w:rsid w:val="00D977BA"/>
    <w:rsid w:val="00DC556E"/>
    <w:rsid w:val="00DD1CE9"/>
    <w:rsid w:val="00DE1ABF"/>
    <w:rsid w:val="00DF0DE7"/>
    <w:rsid w:val="00E01798"/>
    <w:rsid w:val="00E01ADA"/>
    <w:rsid w:val="00E13375"/>
    <w:rsid w:val="00E1339B"/>
    <w:rsid w:val="00E1590D"/>
    <w:rsid w:val="00E67B01"/>
    <w:rsid w:val="00E7687C"/>
    <w:rsid w:val="00E913FA"/>
    <w:rsid w:val="00EC4433"/>
    <w:rsid w:val="00EF612C"/>
    <w:rsid w:val="00F23923"/>
    <w:rsid w:val="00F41174"/>
    <w:rsid w:val="00F42A21"/>
    <w:rsid w:val="00F44AD3"/>
    <w:rsid w:val="00F454D4"/>
    <w:rsid w:val="00F5208A"/>
    <w:rsid w:val="00F65559"/>
    <w:rsid w:val="00F87221"/>
    <w:rsid w:val="00F906E5"/>
    <w:rsid w:val="00FB2596"/>
    <w:rsid w:val="00FD3FCE"/>
    <w:rsid w:val="00FE6644"/>
    <w:rsid w:val="00FF2AA0"/>
    <w:rsid w:val="00FF70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F6D"/>
    <w:pPr>
      <w:spacing w:after="200" w:line="276" w:lineRule="auto"/>
    </w:pPr>
    <w:rPr>
      <w:sz w:val="22"/>
      <w:szCs w:val="22"/>
      <w:lang w:eastAsia="en-US"/>
    </w:rPr>
  </w:style>
  <w:style w:type="paragraph" w:styleId="1">
    <w:name w:val="heading 1"/>
    <w:basedOn w:val="a"/>
    <w:link w:val="10"/>
    <w:uiPriority w:val="9"/>
    <w:qFormat/>
    <w:locked/>
    <w:rsid w:val="00EC443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C439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9C3ECC"/>
    <w:pPr>
      <w:ind w:left="720"/>
      <w:contextualSpacing/>
    </w:pPr>
  </w:style>
  <w:style w:type="character" w:customStyle="1" w:styleId="s0">
    <w:name w:val="s0"/>
    <w:rsid w:val="00E01798"/>
    <w:rPr>
      <w:rFonts w:ascii="Times New Roman" w:hAnsi="Times New Roman"/>
      <w:color w:val="000000"/>
      <w:sz w:val="20"/>
      <w:u w:val="none"/>
      <w:effect w:val="none"/>
    </w:rPr>
  </w:style>
  <w:style w:type="character" w:styleId="a5">
    <w:name w:val="Hyperlink"/>
    <w:uiPriority w:val="99"/>
    <w:unhideWhenUsed/>
    <w:rsid w:val="00C711FB"/>
    <w:rPr>
      <w:color w:val="0000FF"/>
      <w:u w:val="single"/>
    </w:rPr>
  </w:style>
  <w:style w:type="paragraph" w:styleId="a6">
    <w:name w:val="Normal (Web)"/>
    <w:basedOn w:val="a"/>
    <w:uiPriority w:val="99"/>
    <w:unhideWhenUsed/>
    <w:rsid w:val="00C711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EC4433"/>
    <w:rPr>
      <w:rFonts w:ascii="Times New Roman" w:eastAsia="Times New Roman" w:hAnsi="Times New Roman"/>
      <w:b/>
      <w:bCs/>
      <w:kern w:val="36"/>
      <w:sz w:val="48"/>
      <w:szCs w:val="48"/>
    </w:rPr>
  </w:style>
  <w:style w:type="character" w:styleId="a7">
    <w:name w:val="Emphasis"/>
    <w:basedOn w:val="a0"/>
    <w:qFormat/>
    <w:locked/>
    <w:rsid w:val="00DF0DE7"/>
    <w:rPr>
      <w:i/>
      <w:iCs/>
    </w:rPr>
  </w:style>
  <w:style w:type="paragraph" w:styleId="a8">
    <w:name w:val="Balloon Text"/>
    <w:basedOn w:val="a"/>
    <w:link w:val="a9"/>
    <w:uiPriority w:val="99"/>
    <w:semiHidden/>
    <w:unhideWhenUsed/>
    <w:rsid w:val="00DF0D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0DE7"/>
    <w:rPr>
      <w:rFonts w:ascii="Tahoma" w:hAnsi="Tahoma" w:cs="Tahoma"/>
      <w:sz w:val="16"/>
      <w:szCs w:val="16"/>
      <w:lang w:eastAsia="en-US"/>
    </w:rPr>
  </w:style>
  <w:style w:type="paragraph" w:styleId="aa">
    <w:name w:val="Subtitle"/>
    <w:basedOn w:val="a"/>
    <w:next w:val="a"/>
    <w:link w:val="ab"/>
    <w:qFormat/>
    <w:locked/>
    <w:rsid w:val="00A32C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rsid w:val="00A32C47"/>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868749">
      <w:bodyDiv w:val="1"/>
      <w:marLeft w:val="0"/>
      <w:marRight w:val="0"/>
      <w:marTop w:val="0"/>
      <w:marBottom w:val="0"/>
      <w:divBdr>
        <w:top w:val="none" w:sz="0" w:space="0" w:color="auto"/>
        <w:left w:val="none" w:sz="0" w:space="0" w:color="auto"/>
        <w:bottom w:val="none" w:sz="0" w:space="0" w:color="auto"/>
        <w:right w:val="none" w:sz="0" w:space="0" w:color="auto"/>
      </w:divBdr>
    </w:div>
    <w:div w:id="244653828">
      <w:bodyDiv w:val="1"/>
      <w:marLeft w:val="0"/>
      <w:marRight w:val="0"/>
      <w:marTop w:val="0"/>
      <w:marBottom w:val="0"/>
      <w:divBdr>
        <w:top w:val="none" w:sz="0" w:space="0" w:color="auto"/>
        <w:left w:val="none" w:sz="0" w:space="0" w:color="auto"/>
        <w:bottom w:val="none" w:sz="0" w:space="0" w:color="auto"/>
        <w:right w:val="none" w:sz="0" w:space="0" w:color="auto"/>
      </w:divBdr>
    </w:div>
    <w:div w:id="294677526">
      <w:bodyDiv w:val="1"/>
      <w:marLeft w:val="0"/>
      <w:marRight w:val="0"/>
      <w:marTop w:val="0"/>
      <w:marBottom w:val="0"/>
      <w:divBdr>
        <w:top w:val="none" w:sz="0" w:space="0" w:color="auto"/>
        <w:left w:val="none" w:sz="0" w:space="0" w:color="auto"/>
        <w:bottom w:val="none" w:sz="0" w:space="0" w:color="auto"/>
        <w:right w:val="none" w:sz="0" w:space="0" w:color="auto"/>
      </w:divBdr>
    </w:div>
    <w:div w:id="526678880">
      <w:bodyDiv w:val="1"/>
      <w:marLeft w:val="0"/>
      <w:marRight w:val="0"/>
      <w:marTop w:val="0"/>
      <w:marBottom w:val="0"/>
      <w:divBdr>
        <w:top w:val="none" w:sz="0" w:space="0" w:color="auto"/>
        <w:left w:val="none" w:sz="0" w:space="0" w:color="auto"/>
        <w:bottom w:val="none" w:sz="0" w:space="0" w:color="auto"/>
        <w:right w:val="none" w:sz="0" w:space="0" w:color="auto"/>
      </w:divBdr>
    </w:div>
    <w:div w:id="669480423">
      <w:bodyDiv w:val="1"/>
      <w:marLeft w:val="0"/>
      <w:marRight w:val="0"/>
      <w:marTop w:val="0"/>
      <w:marBottom w:val="0"/>
      <w:divBdr>
        <w:top w:val="none" w:sz="0" w:space="0" w:color="auto"/>
        <w:left w:val="none" w:sz="0" w:space="0" w:color="auto"/>
        <w:bottom w:val="none" w:sz="0" w:space="0" w:color="auto"/>
        <w:right w:val="none" w:sz="0" w:space="0" w:color="auto"/>
      </w:divBdr>
    </w:div>
    <w:div w:id="972829858">
      <w:bodyDiv w:val="1"/>
      <w:marLeft w:val="0"/>
      <w:marRight w:val="0"/>
      <w:marTop w:val="0"/>
      <w:marBottom w:val="0"/>
      <w:divBdr>
        <w:top w:val="none" w:sz="0" w:space="0" w:color="auto"/>
        <w:left w:val="none" w:sz="0" w:space="0" w:color="auto"/>
        <w:bottom w:val="none" w:sz="0" w:space="0" w:color="auto"/>
        <w:right w:val="none" w:sz="0" w:space="0" w:color="auto"/>
      </w:divBdr>
    </w:div>
    <w:div w:id="1098254498">
      <w:bodyDiv w:val="1"/>
      <w:marLeft w:val="0"/>
      <w:marRight w:val="0"/>
      <w:marTop w:val="0"/>
      <w:marBottom w:val="0"/>
      <w:divBdr>
        <w:top w:val="none" w:sz="0" w:space="0" w:color="auto"/>
        <w:left w:val="none" w:sz="0" w:space="0" w:color="auto"/>
        <w:bottom w:val="none" w:sz="0" w:space="0" w:color="auto"/>
        <w:right w:val="none" w:sz="0" w:space="0" w:color="auto"/>
      </w:divBdr>
    </w:div>
    <w:div w:id="1467434380">
      <w:bodyDiv w:val="1"/>
      <w:marLeft w:val="0"/>
      <w:marRight w:val="0"/>
      <w:marTop w:val="0"/>
      <w:marBottom w:val="0"/>
      <w:divBdr>
        <w:top w:val="none" w:sz="0" w:space="0" w:color="auto"/>
        <w:left w:val="none" w:sz="0" w:space="0" w:color="auto"/>
        <w:bottom w:val="none" w:sz="0" w:space="0" w:color="auto"/>
        <w:right w:val="none" w:sz="0" w:space="0" w:color="auto"/>
      </w:divBdr>
    </w:div>
    <w:div w:id="1544634400">
      <w:bodyDiv w:val="1"/>
      <w:marLeft w:val="0"/>
      <w:marRight w:val="0"/>
      <w:marTop w:val="0"/>
      <w:marBottom w:val="0"/>
      <w:divBdr>
        <w:top w:val="none" w:sz="0" w:space="0" w:color="auto"/>
        <w:left w:val="none" w:sz="0" w:space="0" w:color="auto"/>
        <w:bottom w:val="none" w:sz="0" w:space="0" w:color="auto"/>
        <w:right w:val="none" w:sz="0" w:space="0" w:color="auto"/>
      </w:divBdr>
    </w:div>
    <w:div w:id="1673797696">
      <w:bodyDiv w:val="1"/>
      <w:marLeft w:val="0"/>
      <w:marRight w:val="0"/>
      <w:marTop w:val="0"/>
      <w:marBottom w:val="0"/>
      <w:divBdr>
        <w:top w:val="none" w:sz="0" w:space="0" w:color="auto"/>
        <w:left w:val="none" w:sz="0" w:space="0" w:color="auto"/>
        <w:bottom w:val="none" w:sz="0" w:space="0" w:color="auto"/>
        <w:right w:val="none" w:sz="0" w:space="0" w:color="auto"/>
      </w:divBdr>
    </w:div>
    <w:div w:id="1769739004">
      <w:bodyDiv w:val="1"/>
      <w:marLeft w:val="0"/>
      <w:marRight w:val="0"/>
      <w:marTop w:val="0"/>
      <w:marBottom w:val="0"/>
      <w:divBdr>
        <w:top w:val="none" w:sz="0" w:space="0" w:color="auto"/>
        <w:left w:val="none" w:sz="0" w:space="0" w:color="auto"/>
        <w:bottom w:val="none" w:sz="0" w:space="0" w:color="auto"/>
        <w:right w:val="none" w:sz="0" w:space="0" w:color="auto"/>
      </w:divBdr>
    </w:div>
    <w:div w:id="1793401805">
      <w:bodyDiv w:val="1"/>
      <w:marLeft w:val="0"/>
      <w:marRight w:val="0"/>
      <w:marTop w:val="0"/>
      <w:marBottom w:val="0"/>
      <w:divBdr>
        <w:top w:val="none" w:sz="0" w:space="0" w:color="auto"/>
        <w:left w:val="none" w:sz="0" w:space="0" w:color="auto"/>
        <w:bottom w:val="none" w:sz="0" w:space="0" w:color="auto"/>
        <w:right w:val="none" w:sz="0" w:space="0" w:color="auto"/>
      </w:divBdr>
    </w:div>
    <w:div w:id="1827672122">
      <w:bodyDiv w:val="1"/>
      <w:marLeft w:val="0"/>
      <w:marRight w:val="0"/>
      <w:marTop w:val="0"/>
      <w:marBottom w:val="0"/>
      <w:divBdr>
        <w:top w:val="none" w:sz="0" w:space="0" w:color="auto"/>
        <w:left w:val="none" w:sz="0" w:space="0" w:color="auto"/>
        <w:bottom w:val="none" w:sz="0" w:space="0" w:color="auto"/>
        <w:right w:val="none" w:sz="0" w:space="0" w:color="auto"/>
      </w:divBdr>
    </w:div>
    <w:div w:id="1888953020">
      <w:bodyDiv w:val="1"/>
      <w:marLeft w:val="0"/>
      <w:marRight w:val="0"/>
      <w:marTop w:val="0"/>
      <w:marBottom w:val="0"/>
      <w:divBdr>
        <w:top w:val="none" w:sz="0" w:space="0" w:color="auto"/>
        <w:left w:val="none" w:sz="0" w:space="0" w:color="auto"/>
        <w:bottom w:val="none" w:sz="0" w:space="0" w:color="auto"/>
        <w:right w:val="none" w:sz="0" w:space="0" w:color="auto"/>
      </w:divBdr>
    </w:div>
    <w:div w:id="213706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E5D6F-F937-46D6-BC44-1791BE25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8310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Медальбай Туякпаевич</dc:creator>
  <cp:lastModifiedBy>Карлыгаш</cp:lastModifiedBy>
  <cp:revision>2</cp:revision>
  <cp:lastPrinted>2018-04-12T06:47:00Z</cp:lastPrinted>
  <dcterms:created xsi:type="dcterms:W3CDTF">2018-04-17T04:08:00Z</dcterms:created>
  <dcterms:modified xsi:type="dcterms:W3CDTF">2018-04-17T04:08:00Z</dcterms:modified>
</cp:coreProperties>
</file>