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26" w:rsidRPr="00A73B5A" w:rsidRDefault="00EE2B26" w:rsidP="00A73B5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</w:pPr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СҚО </w:t>
      </w:r>
      <w:proofErr w:type="gram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Шал</w:t>
      </w:r>
      <w:proofErr w:type="gram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ақын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ауданы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Семипол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ауылдық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округі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әкімінің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аппараты КММ 2023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мәселелері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бойынша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атқарылған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жұмыстар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туралы</w:t>
      </w:r>
      <w:proofErr w:type="spellEnd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есеп</w:t>
      </w:r>
      <w:proofErr w:type="spellEnd"/>
    </w:p>
    <w:p w:rsidR="00EE2B26" w:rsidRPr="00EE2B26" w:rsidRDefault="00EE2B26" w:rsidP="00EE2B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"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туралы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" Қ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Заңына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сәйкес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алушылардың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өтініші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бойынша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немесе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өтінішінсіз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тәртіппен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жүзеге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асырылатын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және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олардың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құқықтарын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бостандықтары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заңды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мүдделерін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іске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асыруға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оларға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тиісті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немесе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емес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игі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іктер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беруге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бағытталған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жекелеген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функцияларды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іске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асыру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нысандарының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бірі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E2B26" w:rsidRPr="00EE2B26" w:rsidRDefault="00EE2B26" w:rsidP="00EE2B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Солтү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облысы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Шал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ауданы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Семипол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ауылдық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округі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әкімінің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аппаратымен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Тізіліміне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сәйкес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(01.01.2022 ж.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өзгерістер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толықтырулармен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қызметтердің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түрі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көрсетіледі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E2B26" w:rsidRPr="00EE2B26" w:rsidRDefault="00EE2B26" w:rsidP="00EE2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учаскесінің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нысаналы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мақсатын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өзгертуге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шешім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беру;</w:t>
      </w:r>
    </w:p>
    <w:p w:rsidR="00EE2B26" w:rsidRPr="00EE2B26" w:rsidRDefault="00EE2B26" w:rsidP="00EE2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мекен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шегінде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объект салу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үшін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учаскесін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беру;</w:t>
      </w:r>
    </w:p>
    <w:p w:rsidR="00EE2B26" w:rsidRPr="00EE2B26" w:rsidRDefault="00EE2B26" w:rsidP="00EE2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Сауда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саттықты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конкурстарды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аукциондарды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өткізуді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талап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етпейтін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меншіктегі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учаскелеріне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құқықтарды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сатып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E2B26" w:rsidRPr="00EE2B26" w:rsidRDefault="00EE2B26" w:rsidP="00EE2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учаскесін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меншікке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біржолғы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немесе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бөліп-бөлі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сату</w:t>
      </w:r>
      <w:proofErr w:type="spellEnd"/>
    </w:p>
    <w:p w:rsidR="00EE2B26" w:rsidRPr="00EE2B26" w:rsidRDefault="00EE2B26" w:rsidP="00EE2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учаскесі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ға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кезекке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қою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E2B26" w:rsidRPr="00EE2B26" w:rsidRDefault="00EE2B26" w:rsidP="00EE2B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2023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барлығы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2023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бойынша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ша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ғымдар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түскен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жоқ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EE2B26" w:rsidRPr="00EE2B26" w:rsidRDefault="00EE2B26" w:rsidP="00EE2B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қатынастары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саласындағы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халық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арасында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танымал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болып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ала</w:t>
      </w:r>
      <w:proofErr w:type="spellEnd"/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береді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E2B26" w:rsidRPr="00EE2B26" w:rsidRDefault="00EE2B26" w:rsidP="00EE2B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Әкімдік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ғимаратында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бойынша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стенд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орналасқан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онда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стандарттары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өтініш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үлгілері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орналастырылған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Мамандар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кабинетінде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Өзін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е-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аймағы"бұрышы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рәсімделді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Жеке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үстелде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компьютер, принтер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орналасқан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үшін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тіркеу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журналы,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халықтың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ұсыныстары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ескертулері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жауаптары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үшін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жәшік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бар.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Ауыл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тұ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ғындарының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алуына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қол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жеткізу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үшін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әкімдік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фойесінде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eqoldau</w:t>
      </w:r>
      <w:proofErr w:type="spellEnd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өзіне-өзі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терминалы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орнатылған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ЖАО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кейбі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eGov</w:t>
      </w:r>
      <w:proofErr w:type="spellEnd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mobile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мобильді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қосымшасы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арқылы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проактивті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форматта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көрсетеді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2023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өзіне-өзі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арқылы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173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2023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цифрлық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сауаттылық"жоғары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сынып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оқушыларына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оқыту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өткізілді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сапасы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мәселелеріне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ақпараттық-түсіндіру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жұмыстары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жүргізілуде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2023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жылы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тұ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ғындарына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барлығы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220 брошюра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табыс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етіліп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18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іс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-шара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өткізілді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3B5A" w:rsidRDefault="00EE2B26" w:rsidP="00A73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Семипол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ауылдық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округі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әкімінің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аппараты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алушыларды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сапасына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қанағаттандыру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мақсатында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туралы</w:t>
      </w:r>
      <w:proofErr w:type="spellEnd"/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стендте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СҚО Шал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ауданы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Семипол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ауылдық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округі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әкімінің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ресми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сайтында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және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Семипол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ауылдық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округі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әкімі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аппаратының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"</w:t>
      </w:r>
      <w:proofErr w:type="spellStart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Facebook</w:t>
      </w:r>
      <w:proofErr w:type="spellEnd"/>
      <w:r w:rsidRPr="00EE2B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"</w:t>
      </w:r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бетінде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орналастырды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тұрақты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негізде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көрсету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процестерінің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ашықтығын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қамтамасыз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етуге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бағытталған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жария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іс-шаралар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өткізеді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алушылар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үшін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барлық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қажетті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ақпарат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өткізілетін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іс-шаралар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туралы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ақпарат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мақалалар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бейне-роликтер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буклеттер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тү</w:t>
      </w:r>
      <w:proofErr w:type="gram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інде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жарияланады</w:t>
      </w:r>
      <w:proofErr w:type="spellEnd"/>
      <w:r w:rsidRPr="00EE2B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3B5A" w:rsidRDefault="00A73B5A" w:rsidP="00A73B5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144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Отчет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 проделанной работе 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вопросам 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>оказ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ания государственных услуг в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ГУ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«Аппарат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Семипольского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округа района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Шал акына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 xml:space="preserve"> СКО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за 202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3 </w:t>
      </w:r>
      <w:r w:rsidRPr="00941448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A73B5A" w:rsidRPr="00941448" w:rsidRDefault="00A73B5A" w:rsidP="00A73B5A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A73B5A" w:rsidRPr="002E262F" w:rsidRDefault="00A73B5A" w:rsidP="00A73B5A">
      <w:pPr>
        <w:pStyle w:val="a4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2E262F"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Pr="002E262F">
        <w:rPr>
          <w:rFonts w:ascii="Times New Roman" w:eastAsia="Calibri" w:hAnsi="Times New Roman" w:cs="Times New Roman"/>
          <w:bCs/>
          <w:color w:val="000000"/>
          <w:sz w:val="28"/>
          <w:szCs w:val="28"/>
          <w:lang w:val="x-none"/>
        </w:rPr>
        <w:t>В соответствии с Законом РК «О государственных услугах» государственная услуга</w:t>
      </w:r>
      <w:r w:rsidRPr="002E262F">
        <w:rPr>
          <w:rFonts w:ascii="Times New Roman" w:eastAsia="Calibri" w:hAnsi="Times New Roman" w:cs="Times New Roman"/>
          <w:color w:val="000000"/>
          <w:sz w:val="28"/>
          <w:szCs w:val="28"/>
          <w:lang w:val="x-none"/>
        </w:rPr>
        <w:t xml:space="preserve"> – </w:t>
      </w:r>
      <w:r w:rsidRPr="002E262F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2E26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2E26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услугополучателей</w:t>
      </w:r>
      <w:proofErr w:type="spellEnd"/>
      <w:r w:rsidRPr="002E26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 </w:t>
      </w:r>
    </w:p>
    <w:p w:rsidR="00A73B5A" w:rsidRPr="002E262F" w:rsidRDefault="00A73B5A" w:rsidP="00A73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62F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kk-KZ" w:eastAsia="ru-RU"/>
        </w:rPr>
        <w:t>КГУ «Аппарат акима Семипольского сельского округа района Шал акына СКО»</w:t>
      </w:r>
      <w:r w:rsidRPr="002E262F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, в соответствии с Реестром </w:t>
      </w:r>
      <w:r w:rsidRPr="002E26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услуг (с изменениями и дополнениям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01.01.2022 г) оказываются 5 видов</w:t>
      </w:r>
      <w:r w:rsidRPr="002E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услуг.</w:t>
      </w:r>
    </w:p>
    <w:p w:rsidR="00A73B5A" w:rsidRPr="00E25BD8" w:rsidRDefault="00A73B5A" w:rsidP="00A73B5A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Выдача решения на изменение целевого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назначения земельного участка</w:t>
      </w: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A73B5A" w:rsidRPr="00BC7697" w:rsidRDefault="00A73B5A" w:rsidP="00A73B5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BC769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Предоставление земельного участка для строительства объек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та в черте населенного пункта</w:t>
      </w:r>
      <w:r w:rsidRPr="00BC7697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lang w:eastAsia="ru-RU"/>
        </w:rPr>
        <w:t>;</w:t>
      </w:r>
    </w:p>
    <w:p w:rsidR="00A73B5A" w:rsidRPr="00E25BD8" w:rsidRDefault="00A73B5A" w:rsidP="00A73B5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торгов (конкурсов, аукционов)</w:t>
      </w: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A73B5A" w:rsidRPr="00E25BD8" w:rsidRDefault="00A73B5A" w:rsidP="00A73B5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Продажа земельного участка в частную собственность единовременно либо в рассрочку</w:t>
      </w:r>
    </w:p>
    <w:p w:rsidR="00A73B5A" w:rsidRDefault="00A73B5A" w:rsidP="00A73B5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25BD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Постановка на очередь на получение земельного участка.</w:t>
      </w:r>
    </w:p>
    <w:p w:rsidR="00A73B5A" w:rsidRDefault="00A73B5A" w:rsidP="00A73B5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36FAC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того за 2023 год было оказано 11 услуг</w:t>
      </w:r>
      <w:r w:rsidRPr="00236FAC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2E262F">
        <w:rPr>
          <w:rFonts w:ascii="Times New Roman" w:hAnsi="Times New Roman" w:cs="Times New Roman"/>
          <w:sz w:val="28"/>
          <w:szCs w:val="28"/>
        </w:rPr>
        <w:t>Жалоб по оказа</w:t>
      </w:r>
      <w:r>
        <w:rPr>
          <w:rFonts w:ascii="Times New Roman" w:hAnsi="Times New Roman" w:cs="Times New Roman"/>
          <w:sz w:val="28"/>
          <w:szCs w:val="28"/>
        </w:rPr>
        <w:t>нию государственных услуг в 2023</w:t>
      </w:r>
      <w:r w:rsidRPr="002E262F">
        <w:rPr>
          <w:rFonts w:ascii="Times New Roman" w:hAnsi="Times New Roman" w:cs="Times New Roman"/>
          <w:sz w:val="28"/>
          <w:szCs w:val="28"/>
        </w:rPr>
        <w:t xml:space="preserve"> году не поступало. </w:t>
      </w:r>
    </w:p>
    <w:p w:rsidR="00A73B5A" w:rsidRPr="00134EEE" w:rsidRDefault="00A73B5A" w:rsidP="00A73B5A">
      <w:pPr>
        <w:pStyle w:val="a3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eastAsia="Times New Roman"/>
          <w:color w:val="151515"/>
          <w:lang w:eastAsia="ru-RU"/>
        </w:rPr>
        <w:t xml:space="preserve">     </w:t>
      </w:r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Наиболее популярными среди населения остаются услуги в сфере земельных отношений</w:t>
      </w:r>
      <w:r w:rsidRPr="00B61231">
        <w:rPr>
          <w:rFonts w:eastAsia="Times New Roman"/>
          <w:color w:val="151515"/>
          <w:lang w:eastAsia="ru-RU"/>
        </w:rPr>
        <w:t>.</w:t>
      </w:r>
      <w:r>
        <w:rPr>
          <w:rFonts w:eastAsia="Times New Roman"/>
          <w:color w:val="151515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134EEE">
        <w:rPr>
          <w:rFonts w:ascii="Times New Roman" w:hAnsi="Times New Roman" w:cs="Times New Roman"/>
          <w:sz w:val="28"/>
          <w:szCs w:val="28"/>
        </w:rPr>
        <w:t xml:space="preserve">В здании </w:t>
      </w:r>
      <w:proofErr w:type="spellStart"/>
      <w:r w:rsidRPr="00134EEE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34EEE">
        <w:rPr>
          <w:rFonts w:ascii="Times New Roman" w:hAnsi="Times New Roman" w:cs="Times New Roman"/>
          <w:sz w:val="28"/>
          <w:szCs w:val="28"/>
        </w:rPr>
        <w:t xml:space="preserve">   расположен  стенд  по  оказанию  государственных  услуг,  на  котором  размещены   стандарты  государственных  услуг, образцы  заявлений. В кабинете специалистов оформлен  уголок «Зона самообслуживания». На отдельном столе размещен  компьютер, принтер, имеется журнал регистрации для электронных государственных услуг, ящик для </w:t>
      </w:r>
      <w:r w:rsidRPr="00134EEE">
        <w:rPr>
          <w:rFonts w:ascii="Times New Roman" w:hAnsi="Times New Roman" w:cs="Times New Roman"/>
          <w:sz w:val="28"/>
          <w:szCs w:val="28"/>
          <w:lang w:val="kk-KZ"/>
        </w:rPr>
        <w:t>предложений</w:t>
      </w:r>
      <w:r w:rsidRPr="00134EEE">
        <w:rPr>
          <w:rFonts w:ascii="Times New Roman" w:hAnsi="Times New Roman" w:cs="Times New Roman"/>
          <w:sz w:val="28"/>
          <w:szCs w:val="28"/>
        </w:rPr>
        <w:t xml:space="preserve">, замечаний и </w:t>
      </w:r>
      <w:r w:rsidRPr="00134EEE">
        <w:rPr>
          <w:rFonts w:ascii="Times New Roman" w:hAnsi="Times New Roman" w:cs="Times New Roman"/>
          <w:sz w:val="28"/>
          <w:szCs w:val="28"/>
          <w:lang w:val="kk-KZ"/>
        </w:rPr>
        <w:t>откликов населения</w:t>
      </w:r>
      <w:r w:rsidRPr="00134EEE">
        <w:rPr>
          <w:rFonts w:ascii="Times New Roman" w:hAnsi="Times New Roman" w:cs="Times New Roman"/>
          <w:sz w:val="28"/>
          <w:szCs w:val="28"/>
        </w:rPr>
        <w:t xml:space="preserve">. Для </w:t>
      </w:r>
      <w:r w:rsidRPr="00134EEE">
        <w:rPr>
          <w:rFonts w:ascii="Times New Roman" w:eastAsia="Calibri" w:hAnsi="Times New Roman" w:cs="Times New Roman"/>
          <w:sz w:val="28"/>
          <w:szCs w:val="28"/>
          <w:lang w:eastAsia="ru-RU"/>
        </w:rPr>
        <w:t>доступности получения электронных услуг сельским населением</w:t>
      </w:r>
      <w:r w:rsidRPr="00134EEE">
        <w:rPr>
          <w:rFonts w:ascii="Times New Roman" w:hAnsi="Times New Roman" w:cs="Times New Roman"/>
          <w:sz w:val="28"/>
          <w:szCs w:val="28"/>
        </w:rPr>
        <w:t xml:space="preserve"> в фойе </w:t>
      </w:r>
      <w:proofErr w:type="spellStart"/>
      <w:r w:rsidRPr="00134EEE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34EEE">
        <w:rPr>
          <w:rFonts w:ascii="Times New Roman" w:hAnsi="Times New Roman" w:cs="Times New Roman"/>
          <w:sz w:val="28"/>
          <w:szCs w:val="28"/>
        </w:rPr>
        <w:t xml:space="preserve"> установлен терминал самообслуживания </w:t>
      </w:r>
      <w:proofErr w:type="gramStart"/>
      <w:r w:rsidRPr="00134EEE">
        <w:rPr>
          <w:rFonts w:ascii="Times New Roman" w:hAnsi="Times New Roman" w:cs="Times New Roman"/>
          <w:b/>
          <w:sz w:val="28"/>
          <w:szCs w:val="28"/>
        </w:rPr>
        <w:t>е</w:t>
      </w:r>
      <w:proofErr w:type="spellStart"/>
      <w:proofErr w:type="gramEnd"/>
      <w:r w:rsidRPr="00134EEE">
        <w:rPr>
          <w:rFonts w:ascii="Times New Roman" w:hAnsi="Times New Roman" w:cs="Times New Roman"/>
          <w:b/>
          <w:sz w:val="28"/>
          <w:szCs w:val="28"/>
          <w:lang w:val="en-US"/>
        </w:rPr>
        <w:t>Qoldau</w:t>
      </w:r>
      <w:proofErr w:type="spellEnd"/>
      <w:r w:rsidRPr="00134E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134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МИО оказываются некоторые услуги  в </w:t>
      </w:r>
      <w:proofErr w:type="spellStart"/>
      <w:r w:rsidRPr="00134EEE">
        <w:rPr>
          <w:rFonts w:ascii="Times New Roman" w:eastAsia="Calibri" w:hAnsi="Times New Roman" w:cs="Times New Roman"/>
          <w:sz w:val="28"/>
          <w:szCs w:val="28"/>
          <w:lang w:eastAsia="ru-RU"/>
        </w:rPr>
        <w:t>проактивном</w:t>
      </w:r>
      <w:proofErr w:type="spellEnd"/>
      <w:r w:rsidRPr="00134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формате через мобильное приложение </w:t>
      </w:r>
      <w:proofErr w:type="spellStart"/>
      <w:r w:rsidRPr="0013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eGov</w:t>
      </w:r>
      <w:proofErr w:type="spellEnd"/>
      <w:r w:rsidRPr="0013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3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mobile</w:t>
      </w:r>
      <w:proofErr w:type="spellEnd"/>
      <w:r w:rsidRPr="00134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За 2023 год через самообслуживания было оказано 173 услуги. За 2023 год проведено 12 обучений учащихся старших классов «Цифровой грамотности». Проводятся информационно-разъяснительные работы  вопросам качества оказания государственных услуг. Всего за 2023 год  жителям округа  вручено 220 брошюр, проведено 18 мероприятий.</w:t>
      </w:r>
    </w:p>
    <w:p w:rsidR="00A73B5A" w:rsidRPr="00134EEE" w:rsidRDefault="00A73B5A" w:rsidP="00A73B5A">
      <w:pPr>
        <w:pStyle w:val="a3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    </w:t>
      </w:r>
      <w:proofErr w:type="gram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Аппаратом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акима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Семипольского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сельского округа в целях удовлетворенности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услугополучателей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качеством оказания государственных услуг размещена информация об оказываемых государственных услугах на стенде, на официальном сайте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акима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Семипольского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сельского округа района Шал акына СКО и на странице «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Facebook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» аппарата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акима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Семипольского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сельского округа, а также на постоянной </w:t>
      </w:r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lastRenderedPageBreak/>
        <w:t>основе проводятся публичные мероприятия, направленные на обеспечение прозрачности процессов оказания государственных услуг, публикуется вся необходимая</w:t>
      </w:r>
      <w:proofErr w:type="gram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информация для </w:t>
      </w:r>
      <w:proofErr w:type="spell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услугополучателей</w:t>
      </w:r>
      <w:proofErr w:type="spell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, а также информация о проводимых мероприятиях в виде статей, </w:t>
      </w:r>
      <w:proofErr w:type="gramStart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видео-роликов</w:t>
      </w:r>
      <w:proofErr w:type="gramEnd"/>
      <w:r w:rsidRPr="00134EE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буклетов.</w:t>
      </w:r>
    </w:p>
    <w:p w:rsidR="00A73B5A" w:rsidRPr="00134EEE" w:rsidRDefault="00A73B5A" w:rsidP="00A73B5A">
      <w:pPr>
        <w:pStyle w:val="a3"/>
        <w:jc w:val="both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34EEE">
        <w:rPr>
          <w:rFonts w:ascii="Times New Roman" w:hAnsi="Times New Roman" w:cs="Times New Roman"/>
          <w:sz w:val="28"/>
          <w:szCs w:val="28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</w:p>
    <w:p w:rsidR="00A73B5A" w:rsidRDefault="00A73B5A" w:rsidP="00A73B5A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E25BD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   </w:t>
      </w:r>
    </w:p>
    <w:p w:rsidR="00A73B5A" w:rsidRPr="00A73B5A" w:rsidRDefault="00A73B5A" w:rsidP="00A73B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A73B5A" w:rsidRPr="00A73B5A" w:rsidSect="00EE2B2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0696"/>
    <w:multiLevelType w:val="hybridMultilevel"/>
    <w:tmpl w:val="1F9AD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1216"/>
    <w:multiLevelType w:val="multilevel"/>
    <w:tmpl w:val="F594D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DC"/>
    <w:rsid w:val="001D19DC"/>
    <w:rsid w:val="00324352"/>
    <w:rsid w:val="005C55DC"/>
    <w:rsid w:val="007E7643"/>
    <w:rsid w:val="008E670A"/>
    <w:rsid w:val="009E4587"/>
    <w:rsid w:val="00A73B5A"/>
    <w:rsid w:val="00CC3701"/>
    <w:rsid w:val="00E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B5A"/>
    <w:pPr>
      <w:spacing w:after="0" w:line="240" w:lineRule="auto"/>
    </w:pPr>
  </w:style>
  <w:style w:type="paragraph" w:styleId="a4">
    <w:name w:val="Plain Text"/>
    <w:basedOn w:val="a"/>
    <w:link w:val="a5"/>
    <w:uiPriority w:val="99"/>
    <w:semiHidden/>
    <w:unhideWhenUsed/>
    <w:rsid w:val="00A73B5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A73B5A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A73B5A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B5A"/>
    <w:pPr>
      <w:spacing w:after="0" w:line="240" w:lineRule="auto"/>
    </w:pPr>
  </w:style>
  <w:style w:type="paragraph" w:styleId="a4">
    <w:name w:val="Plain Text"/>
    <w:basedOn w:val="a"/>
    <w:link w:val="a5"/>
    <w:uiPriority w:val="99"/>
    <w:semiHidden/>
    <w:unhideWhenUsed/>
    <w:rsid w:val="00A73B5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A73B5A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A73B5A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933</Words>
  <Characters>5321</Characters>
  <Application>Microsoft Office Word</Application>
  <DocSecurity>0</DocSecurity>
  <Lines>44</Lines>
  <Paragraphs>12</Paragraphs>
  <ScaleCrop>false</ScaleCrop>
  <Company/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PC</cp:lastModifiedBy>
  <cp:revision>4</cp:revision>
  <dcterms:created xsi:type="dcterms:W3CDTF">2024-02-15T08:28:00Z</dcterms:created>
  <dcterms:modified xsi:type="dcterms:W3CDTF">2024-05-03T04:47:00Z</dcterms:modified>
</cp:coreProperties>
</file>