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295" w:rsidRPr="00323295" w:rsidRDefault="00323295" w:rsidP="00323295">
      <w:pPr>
        <w:spacing w:after="0"/>
        <w:jc w:val="center"/>
        <w:rPr>
          <w:rFonts w:ascii="Times New Roman" w:hAnsi="Times New Roman" w:cs="Times New Roman"/>
          <w:b/>
          <w:sz w:val="28"/>
          <w:szCs w:val="28"/>
          <w:lang w:val="kk-KZ"/>
        </w:rPr>
      </w:pPr>
      <w:r w:rsidRPr="00323295">
        <w:rPr>
          <w:rFonts w:ascii="Times New Roman" w:hAnsi="Times New Roman" w:cs="Times New Roman"/>
          <w:b/>
          <w:sz w:val="28"/>
          <w:szCs w:val="28"/>
          <w:lang w:val="kk-KZ"/>
        </w:rPr>
        <w:t>«Солтүстік Қазақстан облысы</w:t>
      </w:r>
    </w:p>
    <w:p w:rsidR="00323295" w:rsidRPr="00323295" w:rsidRDefault="00323295" w:rsidP="00323295">
      <w:pPr>
        <w:spacing w:after="0"/>
        <w:jc w:val="center"/>
        <w:rPr>
          <w:rFonts w:ascii="Times New Roman" w:hAnsi="Times New Roman" w:cs="Times New Roman"/>
          <w:b/>
          <w:sz w:val="28"/>
          <w:szCs w:val="28"/>
          <w:lang w:val="kk-KZ"/>
        </w:rPr>
      </w:pPr>
      <w:r w:rsidRPr="00323295">
        <w:rPr>
          <w:rFonts w:ascii="Times New Roman" w:hAnsi="Times New Roman" w:cs="Times New Roman"/>
          <w:b/>
          <w:sz w:val="28"/>
          <w:szCs w:val="28"/>
          <w:lang w:val="kk-KZ"/>
        </w:rPr>
        <w:t>Тайынша ауданы әкімдігінің білім бөлімі» КММ-нің</w:t>
      </w:r>
    </w:p>
    <w:p w:rsidR="00323295" w:rsidRPr="00323295" w:rsidRDefault="00323295" w:rsidP="00323295">
      <w:pPr>
        <w:spacing w:after="0"/>
        <w:jc w:val="center"/>
        <w:rPr>
          <w:rFonts w:ascii="Times New Roman" w:hAnsi="Times New Roman" w:cs="Times New Roman"/>
          <w:b/>
          <w:sz w:val="28"/>
          <w:szCs w:val="28"/>
          <w:lang w:val="kk-KZ"/>
        </w:rPr>
      </w:pPr>
      <w:r w:rsidRPr="00323295">
        <w:rPr>
          <w:rFonts w:ascii="Times New Roman" w:hAnsi="Times New Roman" w:cs="Times New Roman"/>
          <w:b/>
          <w:sz w:val="28"/>
          <w:szCs w:val="28"/>
          <w:lang w:val="kk-KZ"/>
        </w:rPr>
        <w:t xml:space="preserve">мемлекеттік қызметтер көрсету мәселелері бойынша </w:t>
      </w:r>
      <w:r w:rsidR="00D97455">
        <w:rPr>
          <w:rFonts w:ascii="Times New Roman" w:hAnsi="Times New Roman" w:cs="Times New Roman"/>
          <w:b/>
          <w:sz w:val="28"/>
          <w:szCs w:val="28"/>
          <w:lang w:val="kk-KZ"/>
        </w:rPr>
        <w:t>2019</w:t>
      </w:r>
      <w:r w:rsidR="0028490B">
        <w:rPr>
          <w:rFonts w:ascii="Times New Roman" w:hAnsi="Times New Roman" w:cs="Times New Roman"/>
          <w:b/>
          <w:sz w:val="28"/>
          <w:szCs w:val="28"/>
          <w:lang w:val="kk-KZ"/>
        </w:rPr>
        <w:t xml:space="preserve"> жылғы есеб</w:t>
      </w:r>
    </w:p>
    <w:p w:rsidR="00323295" w:rsidRPr="00323295" w:rsidRDefault="00323295" w:rsidP="00323295">
      <w:pPr>
        <w:spacing w:after="0"/>
        <w:rPr>
          <w:rFonts w:ascii="Times New Roman" w:hAnsi="Times New Roman" w:cs="Times New Roman"/>
          <w:b/>
          <w:sz w:val="28"/>
          <w:szCs w:val="28"/>
          <w:lang w:val="kk-KZ"/>
        </w:rPr>
      </w:pPr>
    </w:p>
    <w:p w:rsidR="00323295" w:rsidRPr="00323295" w:rsidRDefault="00323295" w:rsidP="00323295">
      <w:pPr>
        <w:spacing w:after="0"/>
        <w:rPr>
          <w:rFonts w:ascii="Times New Roman" w:hAnsi="Times New Roman" w:cs="Times New Roman"/>
          <w:b/>
          <w:sz w:val="28"/>
          <w:szCs w:val="28"/>
          <w:lang w:val="kk-KZ"/>
        </w:rPr>
      </w:pPr>
    </w:p>
    <w:p w:rsidR="00323295" w:rsidRPr="00323295" w:rsidRDefault="00323295" w:rsidP="00323295">
      <w:pPr>
        <w:spacing w:after="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ab/>
        <w:t>«Солтүстік Қазақстан облысы Тайынша ауданы әкімдігі</w:t>
      </w:r>
      <w:r w:rsidR="00D97455">
        <w:rPr>
          <w:rFonts w:ascii="Times New Roman" w:hAnsi="Times New Roman" w:cs="Times New Roman"/>
          <w:sz w:val="28"/>
          <w:szCs w:val="28"/>
          <w:lang w:val="kk-KZ"/>
        </w:rPr>
        <w:t>нің білім бөлімі» КММ-сімен 2019</w:t>
      </w:r>
      <w:r w:rsidR="009272DC">
        <w:rPr>
          <w:rFonts w:ascii="Times New Roman" w:hAnsi="Times New Roman" w:cs="Times New Roman"/>
          <w:sz w:val="28"/>
          <w:szCs w:val="28"/>
          <w:lang w:val="kk-KZ"/>
        </w:rPr>
        <w:t xml:space="preserve"> жылы </w:t>
      </w:r>
      <w:r w:rsidR="00D97455">
        <w:rPr>
          <w:rFonts w:ascii="Times New Roman" w:hAnsi="Times New Roman" w:cs="Times New Roman"/>
          <w:b/>
          <w:sz w:val="28"/>
          <w:szCs w:val="28"/>
          <w:lang w:val="kk-KZ"/>
        </w:rPr>
        <w:t>4268</w:t>
      </w:r>
      <w:r w:rsidRPr="00323295">
        <w:rPr>
          <w:rFonts w:ascii="Times New Roman" w:hAnsi="Times New Roman" w:cs="Times New Roman"/>
          <w:sz w:val="28"/>
          <w:szCs w:val="28"/>
          <w:lang w:val="kk-KZ"/>
        </w:rPr>
        <w:t xml:space="preserve"> мемлекеттік қызмет көрсетілді.</w:t>
      </w:r>
    </w:p>
    <w:p w:rsidR="00323295" w:rsidRPr="00323295" w:rsidRDefault="00D97455" w:rsidP="00323295">
      <w:pPr>
        <w:numPr>
          <w:ilvl w:val="0"/>
          <w:numId w:val="1"/>
        </w:numPr>
        <w:spacing w:after="0"/>
        <w:ind w:left="0"/>
        <w:jc w:val="both"/>
        <w:rPr>
          <w:rFonts w:ascii="Times New Roman" w:hAnsi="Times New Roman" w:cs="Times New Roman"/>
          <w:sz w:val="28"/>
          <w:szCs w:val="28"/>
          <w:lang w:val="kk-KZ"/>
        </w:rPr>
      </w:pPr>
      <w:r>
        <w:rPr>
          <w:rFonts w:ascii="Times New Roman" w:hAnsi="Times New Roman" w:cs="Times New Roman"/>
          <w:sz w:val="28"/>
          <w:szCs w:val="28"/>
          <w:lang w:val="kk-KZ"/>
        </w:rPr>
        <w:t>2019</w:t>
      </w:r>
      <w:r w:rsidR="00323295" w:rsidRPr="00323295">
        <w:rPr>
          <w:rFonts w:ascii="Times New Roman" w:hAnsi="Times New Roman" w:cs="Times New Roman"/>
          <w:sz w:val="28"/>
          <w:szCs w:val="28"/>
          <w:lang w:val="kk-KZ"/>
        </w:rPr>
        <w:t xml:space="preserve"> жылы мемлекеттік органда (бағынысты ұйымдарда) көрсетілген ме</w:t>
      </w:r>
      <w:r w:rsidR="009272DC">
        <w:rPr>
          <w:rFonts w:ascii="Times New Roman" w:hAnsi="Times New Roman" w:cs="Times New Roman"/>
          <w:sz w:val="28"/>
          <w:szCs w:val="28"/>
          <w:lang w:val="kk-KZ"/>
        </w:rPr>
        <w:t xml:space="preserve">млекеттік қызметтердің саны – </w:t>
      </w:r>
      <w:r>
        <w:rPr>
          <w:rFonts w:ascii="Times New Roman" w:hAnsi="Times New Roman" w:cs="Times New Roman"/>
          <w:b/>
          <w:sz w:val="28"/>
          <w:szCs w:val="28"/>
          <w:lang w:val="kk-KZ"/>
        </w:rPr>
        <w:t>25</w:t>
      </w:r>
    </w:p>
    <w:p w:rsidR="00323295" w:rsidRPr="00323295" w:rsidRDefault="00323295" w:rsidP="00323295">
      <w:pPr>
        <w:numPr>
          <w:ilvl w:val="0"/>
          <w:numId w:val="1"/>
        </w:numPr>
        <w:spacing w:after="0"/>
        <w:ind w:left="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 xml:space="preserve">Электронды түрде </w:t>
      </w:r>
      <w:r w:rsidR="009272DC">
        <w:rPr>
          <w:rFonts w:ascii="Times New Roman" w:hAnsi="Times New Roman" w:cs="Times New Roman"/>
          <w:sz w:val="28"/>
          <w:szCs w:val="28"/>
          <w:lang w:val="kk-KZ"/>
        </w:rPr>
        <w:t>көрсетілген қызметтер саны -</w:t>
      </w:r>
      <w:r w:rsidR="00D97455">
        <w:rPr>
          <w:rFonts w:ascii="Times New Roman" w:hAnsi="Times New Roman" w:cs="Times New Roman"/>
          <w:b/>
          <w:sz w:val="28"/>
          <w:szCs w:val="28"/>
          <w:lang w:val="kk-KZ"/>
        </w:rPr>
        <w:t xml:space="preserve"> 599</w:t>
      </w:r>
    </w:p>
    <w:p w:rsidR="00323295" w:rsidRPr="00323295" w:rsidRDefault="00323295" w:rsidP="00323295">
      <w:pPr>
        <w:numPr>
          <w:ilvl w:val="0"/>
          <w:numId w:val="1"/>
        </w:numPr>
        <w:spacing w:after="0"/>
        <w:ind w:left="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Халыққа қызмет көрсету орталығы арқылы көрсетілген ме</w:t>
      </w:r>
      <w:r w:rsidR="009272DC">
        <w:rPr>
          <w:rFonts w:ascii="Times New Roman" w:hAnsi="Times New Roman" w:cs="Times New Roman"/>
          <w:sz w:val="28"/>
          <w:szCs w:val="28"/>
          <w:lang w:val="kk-KZ"/>
        </w:rPr>
        <w:t xml:space="preserve">млекеттік қызметтердің саны - </w:t>
      </w:r>
      <w:r w:rsidR="00D97455">
        <w:rPr>
          <w:rFonts w:ascii="Times New Roman" w:hAnsi="Times New Roman" w:cs="Times New Roman"/>
          <w:b/>
          <w:sz w:val="28"/>
          <w:szCs w:val="28"/>
          <w:lang w:val="kk-KZ"/>
        </w:rPr>
        <w:t>304</w:t>
      </w:r>
      <w:r w:rsidRPr="00323295">
        <w:rPr>
          <w:rFonts w:ascii="Times New Roman" w:hAnsi="Times New Roman" w:cs="Times New Roman"/>
          <w:sz w:val="28"/>
          <w:szCs w:val="28"/>
          <w:lang w:val="kk-KZ"/>
        </w:rPr>
        <w:t>.</w:t>
      </w:r>
    </w:p>
    <w:p w:rsidR="00323295" w:rsidRPr="00323295" w:rsidRDefault="00323295" w:rsidP="00323295">
      <w:pPr>
        <w:numPr>
          <w:ilvl w:val="0"/>
          <w:numId w:val="1"/>
        </w:numPr>
        <w:spacing w:after="0"/>
        <w:ind w:left="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 xml:space="preserve">Тегін негізде көрсетілетін мемлекеттік қызметтердің саны - </w:t>
      </w:r>
      <w:r w:rsidR="00D97455">
        <w:rPr>
          <w:rFonts w:ascii="Times New Roman" w:hAnsi="Times New Roman" w:cs="Times New Roman"/>
          <w:b/>
          <w:sz w:val="28"/>
          <w:szCs w:val="28"/>
          <w:lang w:val="kk-KZ"/>
        </w:rPr>
        <w:t>4268</w:t>
      </w:r>
      <w:r w:rsidRPr="00323295">
        <w:rPr>
          <w:rFonts w:ascii="Times New Roman" w:hAnsi="Times New Roman" w:cs="Times New Roman"/>
          <w:sz w:val="28"/>
          <w:szCs w:val="28"/>
          <w:lang w:val="kk-KZ"/>
        </w:rPr>
        <w:t xml:space="preserve"> қызмет, төлемді негізде көрсетілетін - жоқ</w:t>
      </w:r>
    </w:p>
    <w:p w:rsidR="00323295" w:rsidRPr="00323295" w:rsidRDefault="00323295" w:rsidP="00323295">
      <w:pPr>
        <w:numPr>
          <w:ilvl w:val="0"/>
          <w:numId w:val="1"/>
        </w:numPr>
        <w:spacing w:after="0"/>
        <w:ind w:left="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Қағаз нысанда көрсетілетін мем</w:t>
      </w:r>
      <w:r w:rsidR="009272DC">
        <w:rPr>
          <w:rFonts w:ascii="Times New Roman" w:hAnsi="Times New Roman" w:cs="Times New Roman"/>
          <w:sz w:val="28"/>
          <w:szCs w:val="28"/>
          <w:lang w:val="kk-KZ"/>
        </w:rPr>
        <w:t xml:space="preserve">лекеттік қызметтерді саны - </w:t>
      </w:r>
      <w:r w:rsidR="00D97455">
        <w:rPr>
          <w:rFonts w:ascii="Times New Roman" w:hAnsi="Times New Roman" w:cs="Times New Roman"/>
          <w:b/>
          <w:sz w:val="28"/>
          <w:szCs w:val="28"/>
          <w:lang w:val="kk-KZ"/>
        </w:rPr>
        <w:t>3365</w:t>
      </w:r>
      <w:r w:rsidRPr="00323295">
        <w:rPr>
          <w:rFonts w:ascii="Times New Roman" w:hAnsi="Times New Roman" w:cs="Times New Roman"/>
          <w:sz w:val="28"/>
          <w:szCs w:val="28"/>
          <w:lang w:val="kk-KZ"/>
        </w:rPr>
        <w:t>.</w:t>
      </w:r>
    </w:p>
    <w:p w:rsidR="00323295" w:rsidRPr="00323295" w:rsidRDefault="00323295" w:rsidP="00F62481">
      <w:pPr>
        <w:spacing w:after="0"/>
        <w:ind w:firstLine="708"/>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Білім бөлімінде үлкен сұранысқа ие мемлекетті қызметтер "Мектепке дейінгі мекемелерге мектеп жасына дейінгі (7 жасқа дейінгі) балаларды кезекке қою" және "Жалпы білім беретін мектептерде жеке санатты оқушылар мен тәрбиеленушілерді ақысыз және жәрдемдік тамақтандыруды ұсыну"</w:t>
      </w:r>
    </w:p>
    <w:p w:rsidR="00323295" w:rsidRPr="00323295" w:rsidRDefault="00323295" w:rsidP="00F62481">
      <w:pPr>
        <w:spacing w:after="0"/>
        <w:ind w:firstLine="708"/>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«Солтүстік Қазақстан облысы Тайынша ауданы әкімдігінің білім бөлімі» КММ жоспарлы түрде жұмыс жүргізіледі: мемлекеттік қызметтің барлық түрлері бойынша сауалнама халық арасында халыққа қызмет көрсету Орталығы арқылы алу туралы жеке және заңды тұлғаларға мемлекеттік қызметті сапалы көрсету бойынша түсінік беру кеңестері мен семин</w:t>
      </w:r>
      <w:r w:rsidR="00F62481">
        <w:rPr>
          <w:rFonts w:ascii="Times New Roman" w:hAnsi="Times New Roman" w:cs="Times New Roman"/>
          <w:sz w:val="28"/>
          <w:szCs w:val="28"/>
          <w:lang w:val="kk-KZ"/>
        </w:rPr>
        <w:t>арлар өткізіледі. 2019</w:t>
      </w:r>
      <w:r w:rsidR="009272DC">
        <w:rPr>
          <w:rFonts w:ascii="Times New Roman" w:hAnsi="Times New Roman" w:cs="Times New Roman"/>
          <w:sz w:val="28"/>
          <w:szCs w:val="28"/>
          <w:lang w:val="kk-KZ"/>
        </w:rPr>
        <w:t xml:space="preserve"> жылы 2</w:t>
      </w:r>
      <w:r w:rsidRPr="00323295">
        <w:rPr>
          <w:rFonts w:ascii="Times New Roman" w:hAnsi="Times New Roman" w:cs="Times New Roman"/>
          <w:sz w:val="28"/>
          <w:szCs w:val="28"/>
          <w:lang w:val="kk-KZ"/>
        </w:rPr>
        <w:t xml:space="preserve"> кеңес, 2 дөңгелек үстел, 2 семинар және апта сайын «СҚО Тайынша ауданы әкімдігінің білім бөлі</w:t>
      </w:r>
      <w:r w:rsidR="009272DC">
        <w:rPr>
          <w:rFonts w:ascii="Times New Roman" w:hAnsi="Times New Roman" w:cs="Times New Roman"/>
          <w:sz w:val="28"/>
          <w:szCs w:val="28"/>
          <w:lang w:val="kk-KZ"/>
        </w:rPr>
        <w:t>мі» КММ-де сағат 15.00-ден 18.30</w:t>
      </w:r>
      <w:r w:rsidRPr="00323295">
        <w:rPr>
          <w:rFonts w:ascii="Times New Roman" w:hAnsi="Times New Roman" w:cs="Times New Roman"/>
          <w:sz w:val="28"/>
          <w:szCs w:val="28"/>
          <w:lang w:val="kk-KZ"/>
        </w:rPr>
        <w:t>-ге дейін «Ашық есік күні» өткізіледі. Аталған жұмыс тоқсан сайын жарық көреді, «Тайыншинские вести», «Тайынша таңы» аудандық газеттерінде аталған мерзімде 3 мақала жарық көрді.</w:t>
      </w:r>
    </w:p>
    <w:p w:rsidR="00323295" w:rsidRPr="00323295" w:rsidRDefault="00323295" w:rsidP="00323295">
      <w:pPr>
        <w:spacing w:after="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Мемлекеттік қызмет көрсетуді ұсыну туралы ақпарат ауыл аймақ әкімінің ресіми интернет-ресурсында орналастырылған. «СҚО Тайынша ауданы әкімдігінің білім бөлімі» КММ ғимаратында мемлекеттік қызмет тізімі, негізгі түсінік, жалпы ережелер, мемлекеттік қызмет көрсету барысындағы үрдістегі сипат пен жүргізу тәртібін көрсетіп тұрған жаңартылған стендтер бар. Өтінім беру бланктері орналасқан ақпараттық үстелдер қол жетімде жерде мемлекеттік және орыс тілдерінде орналастырылған.</w:t>
      </w:r>
    </w:p>
    <w:p w:rsidR="00323295" w:rsidRPr="00323295" w:rsidRDefault="00323295" w:rsidP="00F62481">
      <w:pPr>
        <w:spacing w:after="0"/>
        <w:ind w:firstLine="708"/>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 xml:space="preserve">Мемлекеттік қызмет көрсетудің оңтайлы және автоматты түрдегі нәтижесі мемлекеттік органда да сонымен қатар, Халыққа қызмет көрсету </w:t>
      </w:r>
      <w:r w:rsidRPr="00323295">
        <w:rPr>
          <w:rFonts w:ascii="Times New Roman" w:hAnsi="Times New Roman" w:cs="Times New Roman"/>
          <w:sz w:val="28"/>
          <w:szCs w:val="28"/>
          <w:lang w:val="kk-KZ"/>
        </w:rPr>
        <w:lastRenderedPageBreak/>
        <w:t>орталығында да бірдей мемлекеттік қызмет болып табылады. Халыққа мемлекеттік қызмет көрсетудің сапалылығы мәселелері қазіргі таңда мемлекеттік органдардың маңызды мәртебесі болып табылады.</w:t>
      </w:r>
    </w:p>
    <w:p w:rsidR="00323295" w:rsidRPr="00323295" w:rsidRDefault="00323295" w:rsidP="00323295">
      <w:pPr>
        <w:spacing w:after="0"/>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Қызмет алушылардан мемлекеттік қызмет көрсету мәселесі бойынша арыздар түскен жоқ.</w:t>
      </w:r>
    </w:p>
    <w:p w:rsidR="00323295" w:rsidRDefault="00323295" w:rsidP="00F62481">
      <w:pPr>
        <w:spacing w:after="0"/>
        <w:ind w:firstLine="708"/>
        <w:jc w:val="both"/>
        <w:rPr>
          <w:rFonts w:ascii="Times New Roman" w:hAnsi="Times New Roman" w:cs="Times New Roman"/>
          <w:sz w:val="28"/>
          <w:szCs w:val="28"/>
          <w:lang w:val="kk-KZ"/>
        </w:rPr>
      </w:pPr>
      <w:r w:rsidRPr="00323295">
        <w:rPr>
          <w:rFonts w:ascii="Times New Roman" w:hAnsi="Times New Roman" w:cs="Times New Roman"/>
          <w:sz w:val="28"/>
          <w:szCs w:val="28"/>
          <w:lang w:val="kk-KZ"/>
        </w:rPr>
        <w:t xml:space="preserve">«СҚО Тайынша ауданы әкімдігінің білім бөлімі» КММ-де ішкі бақылау бойынша мемлекеттік қызметтер көрсетудің сапасы бойынша </w:t>
      </w:r>
      <w:r w:rsidR="005069F6">
        <w:rPr>
          <w:rFonts w:ascii="Times New Roman" w:hAnsi="Times New Roman" w:cs="Times New Roman"/>
          <w:sz w:val="28"/>
          <w:szCs w:val="28"/>
          <w:lang w:val="kk-KZ"/>
        </w:rPr>
        <w:t>тоқсан</w:t>
      </w:r>
      <w:r w:rsidRPr="00323295">
        <w:rPr>
          <w:rFonts w:ascii="Times New Roman" w:hAnsi="Times New Roman" w:cs="Times New Roman"/>
          <w:sz w:val="28"/>
          <w:szCs w:val="28"/>
          <w:lang w:val="kk-KZ"/>
        </w:rPr>
        <w:t xml:space="preserve"> ай сайын тапсырылады.</w:t>
      </w:r>
    </w:p>
    <w:p w:rsidR="00C53AF7" w:rsidRPr="00323295" w:rsidRDefault="00C53AF7" w:rsidP="00F62481">
      <w:pPr>
        <w:spacing w:after="0"/>
        <w:ind w:firstLine="708"/>
        <w:jc w:val="both"/>
        <w:rPr>
          <w:rFonts w:ascii="Times New Roman" w:hAnsi="Times New Roman" w:cs="Times New Roman"/>
          <w:sz w:val="28"/>
          <w:szCs w:val="28"/>
          <w:lang w:val="kk-KZ"/>
        </w:rPr>
      </w:pPr>
    </w:p>
    <w:p w:rsidR="00323295" w:rsidRPr="00323295" w:rsidRDefault="00323295" w:rsidP="00323295">
      <w:pPr>
        <w:spacing w:after="0"/>
        <w:jc w:val="center"/>
        <w:rPr>
          <w:rFonts w:ascii="Times New Roman" w:hAnsi="Times New Roman" w:cs="Times New Roman"/>
          <w:b/>
          <w:sz w:val="28"/>
          <w:szCs w:val="28"/>
          <w:lang w:val="kk-KZ"/>
        </w:rPr>
      </w:pPr>
      <w:r w:rsidRPr="00323295">
        <w:rPr>
          <w:rFonts w:ascii="Times New Roman" w:hAnsi="Times New Roman" w:cs="Times New Roman"/>
          <w:b/>
          <w:sz w:val="28"/>
          <w:szCs w:val="28"/>
          <w:lang w:val="kk-KZ"/>
        </w:rPr>
        <w:t>Мемлекеттік қызметтер көрсету мәселелері бойынша қызмет алушылардың арыздары туралы ақпарат</w:t>
      </w:r>
    </w:p>
    <w:p w:rsidR="00323295" w:rsidRPr="00323295" w:rsidRDefault="00323295" w:rsidP="00323295">
      <w:pPr>
        <w:spacing w:after="0"/>
        <w:rPr>
          <w:rFonts w:ascii="Times New Roman" w:hAnsi="Times New Roman" w:cs="Times New Roman"/>
          <w:b/>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8"/>
        <w:gridCol w:w="1322"/>
        <w:gridCol w:w="1406"/>
        <w:gridCol w:w="1263"/>
        <w:gridCol w:w="1440"/>
        <w:gridCol w:w="1416"/>
        <w:gridCol w:w="1416"/>
      </w:tblGrid>
      <w:tr w:rsidR="00323295" w:rsidRPr="005069F6" w:rsidTr="00483093">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Арыз беруші туралы деректер</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Арыздың мәні</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Арызды  қараушы және  (немесе) шешім қабылдаушы орган (ұйым)</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Қарау датасы</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Арызды қарау қорытындысы бойынша құжаттың №</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Қабылданған шешім</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Қабылданған шешімді қайта қарау туралы деректер</w:t>
            </w:r>
          </w:p>
        </w:tc>
      </w:tr>
      <w:tr w:rsidR="00323295" w:rsidRPr="00323295" w:rsidTr="00483093">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1</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2</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3</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4</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5</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6</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7</w:t>
            </w:r>
          </w:p>
        </w:tc>
      </w:tr>
      <w:tr w:rsidR="00323295" w:rsidRPr="00323295" w:rsidTr="00483093">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1"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c>
          <w:tcPr>
            <w:tcW w:w="1442" w:type="dxa"/>
            <w:tcBorders>
              <w:top w:val="single" w:sz="4" w:space="0" w:color="auto"/>
              <w:left w:val="single" w:sz="4" w:space="0" w:color="auto"/>
              <w:bottom w:val="single" w:sz="4" w:space="0" w:color="auto"/>
              <w:right w:val="single" w:sz="4" w:space="0" w:color="auto"/>
            </w:tcBorders>
            <w:hideMark/>
          </w:tcPr>
          <w:p w:rsidR="00323295" w:rsidRPr="00D17EC8" w:rsidRDefault="00323295" w:rsidP="00323295">
            <w:pPr>
              <w:spacing w:after="0"/>
              <w:rPr>
                <w:rFonts w:ascii="Times New Roman" w:hAnsi="Times New Roman" w:cs="Times New Roman"/>
                <w:sz w:val="20"/>
                <w:szCs w:val="20"/>
                <w:lang w:val="kk-KZ"/>
              </w:rPr>
            </w:pPr>
            <w:r w:rsidRPr="00D17EC8">
              <w:rPr>
                <w:rFonts w:ascii="Times New Roman" w:hAnsi="Times New Roman" w:cs="Times New Roman"/>
                <w:sz w:val="20"/>
                <w:szCs w:val="20"/>
                <w:lang w:val="kk-KZ"/>
              </w:rPr>
              <w:t>-</w:t>
            </w:r>
          </w:p>
        </w:tc>
      </w:tr>
    </w:tbl>
    <w:p w:rsidR="00323295" w:rsidRPr="00323295" w:rsidRDefault="00323295" w:rsidP="00323295">
      <w:pPr>
        <w:spacing w:after="0"/>
        <w:rPr>
          <w:rFonts w:ascii="Times New Roman" w:hAnsi="Times New Roman" w:cs="Times New Roman"/>
          <w:b/>
          <w:sz w:val="28"/>
          <w:szCs w:val="28"/>
          <w:lang w:val="kk-KZ"/>
        </w:rPr>
      </w:pPr>
    </w:p>
    <w:p w:rsidR="00323295" w:rsidRPr="00323295" w:rsidRDefault="00323295" w:rsidP="00323295">
      <w:pPr>
        <w:spacing w:after="0"/>
        <w:rPr>
          <w:rFonts w:ascii="Times New Roman" w:hAnsi="Times New Roman" w:cs="Times New Roman"/>
          <w:b/>
          <w:sz w:val="28"/>
          <w:szCs w:val="28"/>
          <w:lang w:val="kk-KZ"/>
        </w:rPr>
      </w:pPr>
    </w:p>
    <w:p w:rsidR="00C53AF7" w:rsidRPr="00A62902" w:rsidRDefault="00C53AF7" w:rsidP="00C53AF7">
      <w:pPr>
        <w:tabs>
          <w:tab w:val="left" w:pos="2244"/>
        </w:tabs>
        <w:spacing w:after="0" w:line="240" w:lineRule="auto"/>
        <w:rPr>
          <w:rFonts w:ascii="Times New Roman" w:hAnsi="Times New Roman" w:cs="Times New Roman"/>
          <w:b/>
          <w:sz w:val="28"/>
          <w:szCs w:val="28"/>
          <w:lang w:val="kk-KZ"/>
        </w:rPr>
      </w:pPr>
      <w:r w:rsidRPr="00A62902">
        <w:rPr>
          <w:rFonts w:ascii="Times New Roman" w:hAnsi="Times New Roman" w:cs="Times New Roman"/>
          <w:b/>
          <w:sz w:val="28"/>
          <w:szCs w:val="28"/>
          <w:lang w:val="kk-KZ"/>
        </w:rPr>
        <w:t>«Солтүстік Қазақстан облысы</w:t>
      </w:r>
    </w:p>
    <w:p w:rsidR="00C53AF7" w:rsidRPr="00A62902" w:rsidRDefault="00C53AF7" w:rsidP="00C53AF7">
      <w:pPr>
        <w:tabs>
          <w:tab w:val="left" w:pos="2244"/>
        </w:tabs>
        <w:spacing w:after="0" w:line="240" w:lineRule="auto"/>
        <w:rPr>
          <w:rFonts w:ascii="Times New Roman" w:hAnsi="Times New Roman" w:cs="Times New Roman"/>
          <w:b/>
          <w:sz w:val="28"/>
          <w:szCs w:val="28"/>
          <w:lang w:val="kk-KZ"/>
        </w:rPr>
      </w:pPr>
      <w:r w:rsidRPr="00A62902">
        <w:rPr>
          <w:rFonts w:ascii="Times New Roman" w:hAnsi="Times New Roman" w:cs="Times New Roman"/>
          <w:b/>
          <w:sz w:val="28"/>
          <w:szCs w:val="28"/>
          <w:lang w:val="kk-KZ"/>
        </w:rPr>
        <w:t xml:space="preserve"> Тайынша ауданының </w:t>
      </w:r>
    </w:p>
    <w:p w:rsidR="00323295" w:rsidRPr="00323295" w:rsidRDefault="00C53AF7" w:rsidP="00C53AF7">
      <w:pPr>
        <w:tabs>
          <w:tab w:val="left" w:pos="7335"/>
        </w:tabs>
        <w:rPr>
          <w:rFonts w:ascii="Times New Roman" w:hAnsi="Times New Roman" w:cs="Times New Roman"/>
          <w:b/>
          <w:sz w:val="28"/>
          <w:szCs w:val="28"/>
          <w:lang w:val="kk-KZ"/>
        </w:rPr>
      </w:pPr>
      <w:r>
        <w:rPr>
          <w:rFonts w:ascii="Times New Roman" w:hAnsi="Times New Roman" w:cs="Times New Roman"/>
          <w:b/>
          <w:sz w:val="28"/>
          <w:szCs w:val="28"/>
          <w:lang w:val="kk-KZ"/>
        </w:rPr>
        <w:t>білім бөлімі» КММ</w:t>
      </w:r>
      <w:r w:rsidR="009272DC">
        <w:rPr>
          <w:rFonts w:ascii="Times New Roman" w:hAnsi="Times New Roman" w:cs="Times New Roman"/>
          <w:b/>
          <w:sz w:val="28"/>
          <w:szCs w:val="28"/>
          <w:lang w:val="kk-KZ"/>
        </w:rPr>
        <w:tab/>
        <w:t xml:space="preserve">Г. </w:t>
      </w:r>
      <w:r>
        <w:rPr>
          <w:rFonts w:ascii="Times New Roman" w:hAnsi="Times New Roman" w:cs="Times New Roman"/>
          <w:b/>
          <w:sz w:val="28"/>
          <w:szCs w:val="28"/>
          <w:lang w:val="kk-KZ"/>
        </w:rPr>
        <w:t>Игибаева</w:t>
      </w:r>
    </w:p>
    <w:p w:rsidR="00323295" w:rsidRPr="00323295" w:rsidRDefault="00323295" w:rsidP="00323295">
      <w:pPr>
        <w:rPr>
          <w:rFonts w:ascii="Times New Roman" w:hAnsi="Times New Roman" w:cs="Times New Roman"/>
          <w:b/>
          <w:sz w:val="28"/>
          <w:szCs w:val="28"/>
          <w:lang w:val="kk-KZ"/>
        </w:rPr>
      </w:pPr>
    </w:p>
    <w:p w:rsidR="00323295" w:rsidRPr="00323295" w:rsidRDefault="00323295" w:rsidP="00323295">
      <w:pPr>
        <w:rPr>
          <w:rFonts w:ascii="Times New Roman" w:hAnsi="Times New Roman" w:cs="Times New Roman"/>
          <w:b/>
          <w:sz w:val="28"/>
          <w:szCs w:val="28"/>
          <w:lang w:val="kk-KZ"/>
        </w:rPr>
      </w:pPr>
    </w:p>
    <w:p w:rsidR="00C53AF7" w:rsidRPr="00C53AF7" w:rsidRDefault="00C53AF7" w:rsidP="00C53AF7">
      <w:pPr>
        <w:spacing w:after="0"/>
        <w:rPr>
          <w:i/>
          <w:sz w:val="20"/>
          <w:szCs w:val="20"/>
          <w:lang w:val="kk-KZ"/>
        </w:rPr>
      </w:pPr>
      <w:r>
        <w:rPr>
          <w:i/>
          <w:sz w:val="20"/>
          <w:szCs w:val="20"/>
          <w:lang w:val="kk-KZ"/>
        </w:rPr>
        <w:t>Орын</w:t>
      </w:r>
      <w:r w:rsidR="00697614">
        <w:rPr>
          <w:i/>
          <w:sz w:val="20"/>
          <w:szCs w:val="20"/>
          <w:lang w:val="kk-KZ"/>
        </w:rPr>
        <w:t>. Туткушев Е.К</w:t>
      </w:r>
      <w:bookmarkStart w:id="0" w:name="_GoBack"/>
      <w:bookmarkEnd w:id="0"/>
    </w:p>
    <w:p w:rsidR="00C53AF7" w:rsidRPr="00C53AF7" w:rsidRDefault="00C53AF7" w:rsidP="00C53AF7">
      <w:pPr>
        <w:spacing w:after="0"/>
        <w:rPr>
          <w:i/>
          <w:sz w:val="20"/>
          <w:szCs w:val="20"/>
          <w:lang w:val="kk-KZ"/>
        </w:rPr>
      </w:pPr>
      <w:r w:rsidRPr="00C53AF7">
        <w:rPr>
          <w:i/>
          <w:sz w:val="20"/>
          <w:szCs w:val="20"/>
          <w:lang w:val="kk-KZ"/>
        </w:rPr>
        <w:t>Тел. 21259</w:t>
      </w:r>
    </w:p>
    <w:p w:rsidR="00323295" w:rsidRPr="00323295" w:rsidRDefault="00323295" w:rsidP="00323295">
      <w:pPr>
        <w:rPr>
          <w:rFonts w:ascii="Times New Roman" w:hAnsi="Times New Roman" w:cs="Times New Roman"/>
          <w:b/>
          <w:sz w:val="28"/>
          <w:szCs w:val="28"/>
          <w:lang w:val="kk-KZ"/>
        </w:rPr>
      </w:pPr>
    </w:p>
    <w:sectPr w:rsidR="00323295" w:rsidRPr="00323295" w:rsidSect="00D56A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84851"/>
    <w:multiLevelType w:val="hybridMultilevel"/>
    <w:tmpl w:val="3E7A551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644E"/>
    <w:rsid w:val="000C644E"/>
    <w:rsid w:val="0028490B"/>
    <w:rsid w:val="00323295"/>
    <w:rsid w:val="003775C2"/>
    <w:rsid w:val="005069F6"/>
    <w:rsid w:val="00621552"/>
    <w:rsid w:val="00697614"/>
    <w:rsid w:val="009272DC"/>
    <w:rsid w:val="00B947D8"/>
    <w:rsid w:val="00C53AF7"/>
    <w:rsid w:val="00D17EC8"/>
    <w:rsid w:val="00D56AC3"/>
    <w:rsid w:val="00D97455"/>
    <w:rsid w:val="00F624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A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72D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272D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464</Words>
  <Characters>2645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11</cp:revision>
  <cp:lastPrinted>2020-03-02T10:35:00Z</cp:lastPrinted>
  <dcterms:created xsi:type="dcterms:W3CDTF">2019-04-11T05:53:00Z</dcterms:created>
  <dcterms:modified xsi:type="dcterms:W3CDTF">2020-03-16T10:43:00Z</dcterms:modified>
</cp:coreProperties>
</file>